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628876"/>
        <w:docPartObj>
          <w:docPartGallery w:val="Cover Pages"/>
          <w:docPartUnique/>
        </w:docPartObj>
      </w:sdtPr>
      <w:sdtContent>
        <w:p w:rsidR="00C82F96" w:rsidRDefault="00C82F96"/>
        <w:p w:rsidR="00C82F96" w:rsidRDefault="00C82F96">
          <w:r>
            <w:rPr>
              <w:noProof/>
              <w:lang w:eastAsia="en-U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389;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C82F96" w:rsidRPr="00C82F96" w:rsidRDefault="00C82F96" w:rsidP="00C82F96">
                        <w:pPr>
                          <w:rPr>
                            <w:szCs w:val="32"/>
                          </w:rPr>
                        </w:pPr>
                      </w:p>
                    </w:txbxContent>
                  </v:textbox>
                </v:rect>
                <v:rect id="_x0000_s1039" style="position:absolute;left:6494;top:11160;width:4998;height:1155;mso-position-horizontal-relative:margin;mso-position-vertical-relative:margin" filled="f" stroked="f">
                  <v:textbox style="mso-next-textbox:#_x0000_s1039;mso-fit-shape-to-text:t">
                    <w:txbxContent>
                      <w:sdt>
                        <w:sdtPr>
                          <w:rPr>
                            <w:sz w:val="96"/>
                            <w:szCs w:val="96"/>
                          </w:rPr>
                          <w:alias w:val="Rok"/>
                          <w:id w:val="18366977"/>
                          <w:placeholder>
                            <w:docPart w:val="B268F7F0EC114B8CB1A69671D8907F24"/>
                          </w:placeholder>
                          <w:dataBinding w:prefixMappings="xmlns:ns0='http://schemas.microsoft.com/office/2006/coverPageProps'" w:xpath="/ns0:CoverPageProperties[1]/ns0:PublishDate[1]" w:storeItemID="{55AF091B-3C7A-41E3-B477-F2FDAA23CFDA}"/>
                          <w:date w:fullDate="2014-01-01T00:00:00Z">
                            <w:dateFormat w:val="yyyy"/>
                            <w:lid w:val="cs-CZ"/>
                            <w:storeMappedDataAs w:val="dateTime"/>
                            <w:calendar w:val="gregorian"/>
                          </w:date>
                        </w:sdtPr>
                        <w:sdtContent>
                          <w:p w:rsidR="00C82F96" w:rsidRDefault="00C82F96">
                            <w:pPr>
                              <w:jc w:val="right"/>
                              <w:rPr>
                                <w:sz w:val="96"/>
                                <w:szCs w:val="96"/>
                              </w:rPr>
                            </w:pPr>
                            <w:r>
                              <w:rPr>
                                <w:sz w:val="96"/>
                                <w:szCs w:val="96"/>
                              </w:rPr>
                              <w:t>2014</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000000" w:themeColor="text1"/>
                            <w:sz w:val="72"/>
                            <w:szCs w:val="72"/>
                          </w:rPr>
                          <w:alias w:val="Název"/>
                          <w:id w:val="15866532"/>
                          <w:placeholder>
                            <w:docPart w:val="879769E57BB549F6BD2AFCDD83E50BF3"/>
                          </w:placeholder>
                          <w:dataBinding w:prefixMappings="xmlns:ns0='http://schemas.openxmlformats.org/package/2006/metadata/core-properties' xmlns:ns1='http://purl.org/dc/elements/1.1/'" w:xpath="/ns0:coreProperties[1]/ns1:title[1]" w:storeItemID="{6C3C8BC8-F283-45AE-878A-BAB7291924A1}"/>
                          <w:text/>
                        </w:sdtPr>
                        <w:sdtContent>
                          <w:p w:rsidR="00C82F96" w:rsidRPr="00C82F96" w:rsidRDefault="00C82F96" w:rsidP="00C82F96">
                            <w:pPr>
                              <w:jc w:val="center"/>
                              <w:rPr>
                                <w:b/>
                                <w:bCs/>
                                <w:color w:val="000000" w:themeColor="text1"/>
                                <w:sz w:val="72"/>
                                <w:szCs w:val="72"/>
                              </w:rPr>
                            </w:pPr>
                            <w:r w:rsidRPr="00C82F96">
                              <w:rPr>
                                <w:b/>
                                <w:bCs/>
                                <w:color w:val="000000" w:themeColor="text1"/>
                                <w:sz w:val="72"/>
                                <w:szCs w:val="72"/>
                              </w:rPr>
                              <w:t>Koncept přirozeného mravního zákona v historickém vývoji</w:t>
                            </w:r>
                          </w:p>
                        </w:sdtContent>
                      </w:sdt>
                      <w:p w:rsidR="00C82F96" w:rsidRDefault="00C82F96">
                        <w:pPr>
                          <w:rPr>
                            <w:b/>
                            <w:bCs/>
                            <w:color w:val="000000" w:themeColor="text1"/>
                            <w:sz w:val="40"/>
                            <w:szCs w:val="40"/>
                          </w:rPr>
                        </w:pPr>
                      </w:p>
                      <w:p w:rsidR="00C82F96" w:rsidRPr="00C82F96" w:rsidRDefault="00C82F96">
                        <w:pPr>
                          <w:rPr>
                            <w:b/>
                            <w:bCs/>
                            <w:color w:val="000000" w:themeColor="text1"/>
                            <w:sz w:val="28"/>
                            <w:szCs w:val="28"/>
                          </w:rPr>
                        </w:pPr>
                        <w:r w:rsidRPr="00C82F96">
                          <w:rPr>
                            <w:b/>
                            <w:bCs/>
                            <w:color w:val="000000" w:themeColor="text1"/>
                            <w:sz w:val="28"/>
                            <w:szCs w:val="28"/>
                          </w:rPr>
                          <w:t>Gabriela Jelínková</w:t>
                        </w:r>
                      </w:p>
                      <w:p w:rsidR="00C82F96" w:rsidRPr="00C82F96" w:rsidRDefault="00C82F96">
                        <w:pPr>
                          <w:rPr>
                            <w:b/>
                            <w:bCs/>
                            <w:color w:val="000000" w:themeColor="text1"/>
                            <w:sz w:val="32"/>
                            <w:szCs w:val="32"/>
                          </w:rPr>
                        </w:pPr>
                      </w:p>
                    </w:txbxContent>
                  </v:textbox>
                </v:rect>
                <w10:wrap anchorx="page" anchory="margin"/>
              </v:group>
            </w:pict>
          </w:r>
        </w:p>
        <w:p w:rsidR="00C82F96" w:rsidRDefault="00C82F96">
          <w:pPr>
            <w:widowControl/>
          </w:pPr>
          <w:r>
            <w:rPr>
              <w:noProof/>
              <w:snapToGrid/>
            </w:rPr>
            <w:drawing>
              <wp:anchor distT="0" distB="0" distL="114300" distR="114300" simplePos="0" relativeHeight="251661312" behindDoc="1" locked="0" layoutInCell="1" allowOverlap="1">
                <wp:simplePos x="0" y="0"/>
                <wp:positionH relativeFrom="column">
                  <wp:posOffset>1218717</wp:posOffset>
                </wp:positionH>
                <wp:positionV relativeFrom="paragraph">
                  <wp:posOffset>439495</wp:posOffset>
                </wp:positionV>
                <wp:extent cx="3397149" cy="2055572"/>
                <wp:effectExtent l="19050" t="0" r="0" b="0"/>
                <wp:wrapNone/>
                <wp:docPr id="2" name="Obrázek 1" descr="http://upload.wikimedia.org/wikipedia/de/c/c5/Logo-CZ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de/c/c5/Logo-CZU.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149" cy="2055572"/>
                        </a:xfrm>
                        <a:prstGeom prst="rect">
                          <a:avLst/>
                        </a:prstGeom>
                        <a:noFill/>
                        <a:ln>
                          <a:noFill/>
                        </a:ln>
                      </pic:spPr>
                    </pic:pic>
                  </a:graphicData>
                </a:graphic>
              </wp:anchor>
            </w:drawing>
          </w:r>
          <w:r>
            <w:br w:type="page"/>
          </w:r>
        </w:p>
      </w:sdtContent>
    </w:sdt>
    <w:p w:rsidR="00C53C2B" w:rsidRDefault="00C53C2B" w:rsidP="00EC4ADD">
      <w:pPr>
        <w:spacing w:line="360" w:lineRule="auto"/>
      </w:pPr>
      <w:r>
        <w:lastRenderedPageBreak/>
        <w:tab/>
      </w:r>
    </w:p>
    <w:p w:rsidR="00C53C2B" w:rsidRPr="00C53C2B" w:rsidRDefault="00C53C2B" w:rsidP="00EC4ADD">
      <w:pPr>
        <w:spacing w:line="360" w:lineRule="auto"/>
        <w:rPr>
          <w:rFonts w:asciiTheme="minorHAnsi" w:hAnsiTheme="minorHAnsi"/>
          <w:sz w:val="22"/>
          <w:szCs w:val="22"/>
        </w:rPr>
      </w:pPr>
    </w:p>
    <w:p w:rsidR="00EC4ADD" w:rsidRDefault="00EC4ADD" w:rsidP="00EC4ADD">
      <w:pPr>
        <w:spacing w:line="360" w:lineRule="auto"/>
        <w:jc w:val="center"/>
        <w:rPr>
          <w:rFonts w:asciiTheme="minorHAnsi" w:hAnsiTheme="minorHAnsi"/>
          <w:sz w:val="22"/>
          <w:szCs w:val="22"/>
        </w:rPr>
      </w:pPr>
    </w:p>
    <w:p w:rsidR="00C53C2B" w:rsidRPr="00C53C2B" w:rsidRDefault="00C53C2B" w:rsidP="00EC4ADD">
      <w:pPr>
        <w:spacing w:line="360" w:lineRule="auto"/>
        <w:rPr>
          <w:rFonts w:asciiTheme="minorHAnsi" w:hAnsiTheme="minorHAnsi"/>
          <w:sz w:val="22"/>
          <w:szCs w:val="22"/>
        </w:rPr>
      </w:pPr>
    </w:p>
    <w:p w:rsidR="00C53C2B" w:rsidRDefault="00C53C2B" w:rsidP="00EC4ADD">
      <w:pPr>
        <w:spacing w:line="360" w:lineRule="auto"/>
        <w:rPr>
          <w:rFonts w:asciiTheme="minorHAnsi" w:hAnsiTheme="minorHAnsi"/>
          <w:sz w:val="22"/>
          <w:szCs w:val="22"/>
        </w:rPr>
      </w:pPr>
      <w:r w:rsidRPr="00C53C2B">
        <w:rPr>
          <w:rFonts w:asciiTheme="minorHAnsi" w:hAnsiTheme="minorHAnsi"/>
          <w:sz w:val="22"/>
          <w:szCs w:val="22"/>
        </w:rPr>
        <w:t>Přirozený zákon je jednou z nejvýznamnějších idejí, která stojí v základech evropského etického i právního myšlení.</w:t>
      </w:r>
      <w:r>
        <w:rPr>
          <w:rFonts w:asciiTheme="minorHAnsi" w:hAnsiTheme="minorHAnsi"/>
          <w:sz w:val="22"/>
          <w:szCs w:val="22"/>
        </w:rPr>
        <w:t xml:space="preserve"> Současné chápání přirozeného zákona navazuje na dlouhou tradici, která má svůj počátek již v antice. Pojem přirozeného práva se objevil ve stoické filozofii, kořeny však můžeme objevit již u předsokratiků.</w:t>
      </w:r>
      <w:r w:rsidR="00A924AE">
        <w:rPr>
          <w:rFonts w:asciiTheme="minorHAnsi" w:hAnsiTheme="minorHAnsi"/>
          <w:sz w:val="22"/>
          <w:szCs w:val="22"/>
        </w:rPr>
        <w:t xml:space="preserve"> Zmínit můžeme např. </w:t>
      </w:r>
      <w:proofErr w:type="spellStart"/>
      <w:r w:rsidR="00A924AE">
        <w:rPr>
          <w:rFonts w:asciiTheme="minorHAnsi" w:hAnsiTheme="minorHAnsi"/>
          <w:sz w:val="22"/>
          <w:szCs w:val="22"/>
        </w:rPr>
        <w:t>Anaximadra</w:t>
      </w:r>
      <w:proofErr w:type="spellEnd"/>
      <w:r w:rsidR="00A924AE">
        <w:rPr>
          <w:rFonts w:asciiTheme="minorHAnsi" w:hAnsiTheme="minorHAnsi"/>
          <w:sz w:val="22"/>
          <w:szCs w:val="22"/>
        </w:rPr>
        <w:t xml:space="preserve"> či </w:t>
      </w:r>
      <w:proofErr w:type="spellStart"/>
      <w:r w:rsidR="00A924AE">
        <w:rPr>
          <w:rFonts w:asciiTheme="minorHAnsi" w:hAnsiTheme="minorHAnsi"/>
          <w:sz w:val="22"/>
          <w:szCs w:val="22"/>
        </w:rPr>
        <w:t>Hérakleita</w:t>
      </w:r>
      <w:proofErr w:type="spellEnd"/>
      <w:r w:rsidR="00A924AE">
        <w:rPr>
          <w:rFonts w:asciiTheme="minorHAnsi" w:hAnsiTheme="minorHAnsi"/>
          <w:sz w:val="22"/>
          <w:szCs w:val="22"/>
        </w:rPr>
        <w:t xml:space="preserve">, u nichž hrál hlavní roli vztah přírody a práva. Významný je svým dílem i </w:t>
      </w:r>
      <w:proofErr w:type="spellStart"/>
      <w:r w:rsidR="00A924AE">
        <w:rPr>
          <w:rFonts w:asciiTheme="minorHAnsi" w:hAnsiTheme="minorHAnsi"/>
          <w:sz w:val="22"/>
          <w:szCs w:val="22"/>
        </w:rPr>
        <w:t>Aischylos</w:t>
      </w:r>
      <w:proofErr w:type="spellEnd"/>
      <w:r w:rsidR="00A924AE">
        <w:rPr>
          <w:rFonts w:asciiTheme="minorHAnsi" w:hAnsiTheme="minorHAnsi"/>
          <w:sz w:val="22"/>
          <w:szCs w:val="22"/>
        </w:rPr>
        <w:t xml:space="preserve">, který ve svém díle </w:t>
      </w:r>
      <w:proofErr w:type="spellStart"/>
      <w:r w:rsidR="00A924AE">
        <w:rPr>
          <w:rFonts w:asciiTheme="minorHAnsi" w:hAnsiTheme="minorHAnsi"/>
          <w:sz w:val="22"/>
          <w:szCs w:val="22"/>
        </w:rPr>
        <w:t>Eumenidés</w:t>
      </w:r>
      <w:proofErr w:type="spellEnd"/>
      <w:r w:rsidR="00A924AE">
        <w:rPr>
          <w:rFonts w:asciiTheme="minorHAnsi" w:hAnsiTheme="minorHAnsi"/>
          <w:sz w:val="22"/>
          <w:szCs w:val="22"/>
        </w:rPr>
        <w:t xml:space="preserve"> zkoumal podle přirozenosti správné tresty za vraždu či cizoložství a především pak hra </w:t>
      </w:r>
      <w:proofErr w:type="spellStart"/>
      <w:r w:rsidR="00A924AE">
        <w:rPr>
          <w:rFonts w:asciiTheme="minorHAnsi" w:hAnsiTheme="minorHAnsi"/>
          <w:sz w:val="22"/>
          <w:szCs w:val="22"/>
        </w:rPr>
        <w:t>Antigona</w:t>
      </w:r>
      <w:proofErr w:type="spellEnd"/>
      <w:r w:rsidR="00A924AE">
        <w:rPr>
          <w:rFonts w:asciiTheme="minorHAnsi" w:hAnsiTheme="minorHAnsi"/>
          <w:sz w:val="22"/>
          <w:szCs w:val="22"/>
        </w:rPr>
        <w:t xml:space="preserve"> (</w:t>
      </w:r>
      <w:proofErr w:type="spellStart"/>
      <w:r w:rsidR="00A924AE">
        <w:rPr>
          <w:rFonts w:asciiTheme="minorHAnsi" w:hAnsiTheme="minorHAnsi"/>
          <w:sz w:val="22"/>
          <w:szCs w:val="22"/>
        </w:rPr>
        <w:t>Sofokles</w:t>
      </w:r>
      <w:proofErr w:type="spellEnd"/>
      <w:r w:rsidR="00A924AE">
        <w:rPr>
          <w:rFonts w:asciiTheme="minorHAnsi" w:hAnsiTheme="minorHAnsi"/>
          <w:sz w:val="22"/>
          <w:szCs w:val="22"/>
        </w:rPr>
        <w:t>), která obsahuje téma poslušnosti božských zákonů rodiny.</w:t>
      </w:r>
    </w:p>
    <w:p w:rsidR="00A924AE" w:rsidRPr="00A924AE" w:rsidRDefault="00A924AE" w:rsidP="00EC4ADD">
      <w:pPr>
        <w:spacing w:line="360" w:lineRule="auto"/>
        <w:rPr>
          <w:rFonts w:asciiTheme="minorHAnsi" w:hAnsiTheme="minorHAnsi"/>
          <w:sz w:val="22"/>
          <w:szCs w:val="22"/>
        </w:rPr>
      </w:pPr>
      <w:r>
        <w:rPr>
          <w:rFonts w:asciiTheme="minorHAnsi" w:hAnsiTheme="minorHAnsi"/>
          <w:sz w:val="22"/>
          <w:szCs w:val="22"/>
        </w:rPr>
        <w:t xml:space="preserve">U Platóna bychom mohli najít diskusi přirozeného zákona především v dialogu </w:t>
      </w:r>
      <w:proofErr w:type="spellStart"/>
      <w:r>
        <w:rPr>
          <w:rFonts w:asciiTheme="minorHAnsi" w:hAnsiTheme="minorHAnsi"/>
          <w:sz w:val="22"/>
          <w:szCs w:val="22"/>
        </w:rPr>
        <w:t>Gorgias</w:t>
      </w:r>
      <w:proofErr w:type="spellEnd"/>
      <w:r>
        <w:rPr>
          <w:rFonts w:asciiTheme="minorHAnsi" w:hAnsiTheme="minorHAnsi"/>
          <w:sz w:val="22"/>
          <w:szCs w:val="22"/>
        </w:rPr>
        <w:t xml:space="preserve">, kde </w:t>
      </w:r>
      <w:proofErr w:type="spellStart"/>
      <w:r>
        <w:rPr>
          <w:rFonts w:asciiTheme="minorHAnsi" w:hAnsiTheme="minorHAnsi"/>
          <w:sz w:val="22"/>
          <w:szCs w:val="22"/>
        </w:rPr>
        <w:t>Kalliklés</w:t>
      </w:r>
      <w:proofErr w:type="spellEnd"/>
      <w:r>
        <w:rPr>
          <w:rFonts w:asciiTheme="minorHAnsi" w:hAnsiTheme="minorHAnsi"/>
          <w:sz w:val="22"/>
          <w:szCs w:val="22"/>
        </w:rPr>
        <w:t xml:space="preserve">, jeden z diskutujících, představuje pojetí přirozeného zákona jako zákon silnějšího. </w:t>
      </w:r>
      <w:proofErr w:type="spellStart"/>
      <w:r>
        <w:rPr>
          <w:rFonts w:asciiTheme="minorHAnsi" w:hAnsiTheme="minorHAnsi"/>
          <w:sz w:val="22"/>
          <w:szCs w:val="22"/>
        </w:rPr>
        <w:t>Aristotelés</w:t>
      </w:r>
      <w:proofErr w:type="spellEnd"/>
      <w:r>
        <w:rPr>
          <w:rFonts w:asciiTheme="minorHAnsi" w:hAnsiTheme="minorHAnsi"/>
          <w:sz w:val="22"/>
          <w:szCs w:val="22"/>
        </w:rPr>
        <w:t xml:space="preserve"> mluví o přirozeném právu v díle </w:t>
      </w:r>
      <w:r w:rsidRPr="00A924AE">
        <w:rPr>
          <w:rFonts w:asciiTheme="minorHAnsi" w:hAnsiTheme="minorHAnsi"/>
          <w:i/>
          <w:sz w:val="22"/>
          <w:szCs w:val="22"/>
        </w:rPr>
        <w:t>Rétorika</w:t>
      </w:r>
      <w:r>
        <w:rPr>
          <w:rFonts w:asciiTheme="minorHAnsi" w:hAnsiTheme="minorHAnsi"/>
          <w:i/>
          <w:sz w:val="22"/>
          <w:szCs w:val="22"/>
        </w:rPr>
        <w:t xml:space="preserve">, </w:t>
      </w:r>
      <w:r w:rsidR="00EE67BA">
        <w:rPr>
          <w:rFonts w:asciiTheme="minorHAnsi" w:hAnsiTheme="minorHAnsi"/>
          <w:sz w:val="22"/>
          <w:szCs w:val="22"/>
        </w:rPr>
        <w:t>kde ho uvádí jako prostředek k vítězství v soudním sporu.</w:t>
      </w:r>
    </w:p>
    <w:p w:rsidR="00A924AE" w:rsidRDefault="00A924AE" w:rsidP="00EC4ADD">
      <w:pPr>
        <w:spacing w:line="360" w:lineRule="auto"/>
        <w:rPr>
          <w:rFonts w:asciiTheme="minorHAnsi" w:hAnsiTheme="minorHAnsi"/>
          <w:sz w:val="22"/>
          <w:szCs w:val="22"/>
        </w:rPr>
      </w:pPr>
      <w:r>
        <w:rPr>
          <w:rFonts w:asciiTheme="minorHAnsi" w:hAnsiTheme="minorHAnsi"/>
          <w:sz w:val="22"/>
          <w:szCs w:val="22"/>
        </w:rPr>
        <w:t>Ve starořecké tradici se tedy formují dvě hlavní myšlenková pojetí přirozeného práva</w:t>
      </w:r>
      <w:r w:rsidR="00EE67BA">
        <w:rPr>
          <w:rFonts w:asciiTheme="minorHAnsi" w:hAnsiTheme="minorHAnsi"/>
          <w:sz w:val="22"/>
          <w:szCs w:val="22"/>
        </w:rPr>
        <w:t xml:space="preserve">, jednak se jedná o přirozený zákon ve smyslu zákona silnějšího, na druhé straně se utváří myšlenka přirozeného zákona v nás, </w:t>
      </w:r>
      <w:proofErr w:type="gramStart"/>
      <w:r w:rsidR="00EE67BA">
        <w:rPr>
          <w:rFonts w:asciiTheme="minorHAnsi" w:hAnsiTheme="minorHAnsi"/>
          <w:sz w:val="22"/>
          <w:szCs w:val="22"/>
        </w:rPr>
        <w:t>který</w:t>
      </w:r>
      <w:proofErr w:type="gramEnd"/>
      <w:r w:rsidR="00EE67BA">
        <w:rPr>
          <w:rFonts w:asciiTheme="minorHAnsi" w:hAnsiTheme="minorHAnsi"/>
          <w:sz w:val="22"/>
          <w:szCs w:val="22"/>
        </w:rPr>
        <w:t xml:space="preserve"> je někdy spojován s rozumem v nás, s lidskou racionalitou.</w:t>
      </w:r>
      <w:r w:rsidR="00A11E19">
        <w:rPr>
          <w:rFonts w:asciiTheme="minorHAnsi" w:hAnsiTheme="minorHAnsi"/>
          <w:sz w:val="22"/>
          <w:szCs w:val="22"/>
        </w:rPr>
        <w:t xml:space="preserve"> Plné vyjádření zachycující všechny důležité charakteristiky přirozeného zákona můžeme najít u stoiků, v Cicerově textu </w:t>
      </w:r>
      <w:r w:rsidR="00A11E19" w:rsidRPr="00A11E19">
        <w:rPr>
          <w:rFonts w:asciiTheme="minorHAnsi" w:hAnsiTheme="minorHAnsi"/>
          <w:i/>
          <w:sz w:val="22"/>
          <w:szCs w:val="22"/>
        </w:rPr>
        <w:t>O věcech veřejných</w:t>
      </w:r>
      <w:r w:rsidR="00A11E19">
        <w:rPr>
          <w:rFonts w:asciiTheme="minorHAnsi" w:hAnsiTheme="minorHAnsi"/>
          <w:i/>
          <w:sz w:val="22"/>
          <w:szCs w:val="22"/>
        </w:rPr>
        <w:t xml:space="preserve">. </w:t>
      </w:r>
      <w:r w:rsidR="00A11E19">
        <w:rPr>
          <w:rFonts w:asciiTheme="minorHAnsi" w:hAnsiTheme="minorHAnsi"/>
          <w:sz w:val="22"/>
          <w:szCs w:val="22"/>
        </w:rPr>
        <w:t>Zde je přirozený zákon charakterizován tak, že je ve shodě s rozumem, ve shodě s přírodou, je to zákon morálně relevantní, jednat proti němu je morálně nes</w:t>
      </w:r>
      <w:r w:rsidR="002701ED">
        <w:rPr>
          <w:rFonts w:asciiTheme="minorHAnsi" w:hAnsiTheme="minorHAnsi"/>
          <w:sz w:val="22"/>
          <w:szCs w:val="22"/>
        </w:rPr>
        <w:t>právně, je srozumitelný prostému</w:t>
      </w:r>
      <w:r w:rsidR="00A11E19">
        <w:rPr>
          <w:rFonts w:asciiTheme="minorHAnsi" w:hAnsiTheme="minorHAnsi"/>
          <w:sz w:val="22"/>
          <w:szCs w:val="22"/>
        </w:rPr>
        <w:t xml:space="preserve"> rozumu</w:t>
      </w:r>
      <w:r w:rsidR="002701ED">
        <w:rPr>
          <w:rFonts w:asciiTheme="minorHAnsi" w:hAnsiTheme="minorHAnsi"/>
          <w:sz w:val="22"/>
          <w:szCs w:val="22"/>
        </w:rPr>
        <w:t>, platí bez ohledu na místní zvyklosti jednotlivých kultur, je věčný a neměnný, jeho porušení je vykročením mimo lidskou přirozenost a původcem tohoto zákona je bůh.</w:t>
      </w:r>
    </w:p>
    <w:p w:rsidR="002701ED" w:rsidRPr="00A11E19" w:rsidRDefault="002701ED" w:rsidP="00EC4ADD">
      <w:pPr>
        <w:spacing w:line="360" w:lineRule="auto"/>
        <w:rPr>
          <w:rFonts w:asciiTheme="minorHAnsi" w:hAnsiTheme="minorHAnsi"/>
          <w:sz w:val="22"/>
          <w:szCs w:val="22"/>
        </w:rPr>
      </w:pPr>
      <w:r>
        <w:rPr>
          <w:rFonts w:asciiTheme="minorHAnsi" w:hAnsiTheme="minorHAnsi"/>
          <w:sz w:val="22"/>
          <w:szCs w:val="22"/>
        </w:rPr>
        <w:t>K plnému rozvinutí křesťanského pojetí ideje přirozeného zákona dochází ve středověku z</w:t>
      </w:r>
      <w:r w:rsidR="00FC52FB">
        <w:rPr>
          <w:rFonts w:asciiTheme="minorHAnsi" w:hAnsiTheme="minorHAnsi"/>
          <w:sz w:val="22"/>
          <w:szCs w:val="22"/>
        </w:rPr>
        <w:t xml:space="preserve">a Tomáše </w:t>
      </w:r>
      <w:proofErr w:type="spellStart"/>
      <w:r w:rsidR="00FC52FB">
        <w:rPr>
          <w:rFonts w:asciiTheme="minorHAnsi" w:hAnsiTheme="minorHAnsi"/>
          <w:sz w:val="22"/>
          <w:szCs w:val="22"/>
        </w:rPr>
        <w:t>Akvinského</w:t>
      </w:r>
      <w:proofErr w:type="spellEnd"/>
      <w:r w:rsidR="00FC52FB">
        <w:rPr>
          <w:rFonts w:asciiTheme="minorHAnsi" w:hAnsiTheme="minorHAnsi"/>
          <w:sz w:val="22"/>
          <w:szCs w:val="22"/>
        </w:rPr>
        <w:t>, který konkretizuje přirozený zákon v několika bodech. Prvním principem je, že dobro je nutno konat a o ně usilovat a zla je nutno se varovat. Jako dobro je pak rozpoznáváno rozumem to, k čemu má člověk od své přirozenosti sklon. Sklony pak mají několik úrovní, na té nejzákladnější je to sklon zachovat své vlastní bytí, další je sklon ke spojení muže a ženy, k výchově dětí atd. Sklon specifický pro člověka jako pro bytost nadanou rozumem, je v člověku sklon k poznávání a k životu ve společnosti.</w:t>
      </w:r>
    </w:p>
    <w:p w:rsidR="00C53C2B" w:rsidRDefault="006B5D81" w:rsidP="00EC4ADD">
      <w:pPr>
        <w:spacing w:line="360" w:lineRule="auto"/>
        <w:rPr>
          <w:rFonts w:asciiTheme="minorHAnsi" w:hAnsiTheme="minorHAnsi"/>
          <w:sz w:val="22"/>
          <w:szCs w:val="22"/>
        </w:rPr>
      </w:pPr>
      <w:r>
        <w:rPr>
          <w:rFonts w:asciiTheme="minorHAnsi" w:hAnsiTheme="minorHAnsi"/>
          <w:sz w:val="22"/>
          <w:szCs w:val="22"/>
        </w:rPr>
        <w:t xml:space="preserve">Další výklad přirozeného práva pochází od </w:t>
      </w:r>
      <w:proofErr w:type="spellStart"/>
      <w:r>
        <w:rPr>
          <w:rFonts w:asciiTheme="minorHAnsi" w:hAnsiTheme="minorHAnsi"/>
          <w:sz w:val="22"/>
          <w:szCs w:val="22"/>
        </w:rPr>
        <w:t>Suaréze</w:t>
      </w:r>
      <w:proofErr w:type="spellEnd"/>
      <w:r>
        <w:rPr>
          <w:rFonts w:asciiTheme="minorHAnsi" w:hAnsiTheme="minorHAnsi"/>
          <w:sz w:val="22"/>
          <w:szCs w:val="22"/>
        </w:rPr>
        <w:t>, z něhož plyne, že lidé musí žit v určitých sociálních skupinách, které jsou organizovány s ohledem na společné dobro a zahrnují nějakou formu autority suveréna a legislativní moci.</w:t>
      </w:r>
    </w:p>
    <w:p w:rsidR="006B5D81" w:rsidRPr="006B5D81" w:rsidRDefault="006B5D81" w:rsidP="00EC4ADD">
      <w:pPr>
        <w:spacing w:line="360" w:lineRule="auto"/>
        <w:rPr>
          <w:rFonts w:asciiTheme="minorHAnsi" w:hAnsiTheme="minorHAnsi"/>
          <w:sz w:val="22"/>
          <w:szCs w:val="22"/>
        </w:rPr>
      </w:pPr>
      <w:r>
        <w:rPr>
          <w:rFonts w:asciiTheme="minorHAnsi" w:hAnsiTheme="minorHAnsi"/>
          <w:sz w:val="22"/>
          <w:szCs w:val="22"/>
        </w:rPr>
        <w:t xml:space="preserve">V novověku pak přichází se svou formulací přirozeného zákona Hugo </w:t>
      </w:r>
      <w:proofErr w:type="spellStart"/>
      <w:r>
        <w:rPr>
          <w:rFonts w:asciiTheme="minorHAnsi" w:hAnsiTheme="minorHAnsi"/>
          <w:sz w:val="22"/>
          <w:szCs w:val="22"/>
        </w:rPr>
        <w:t>Grotius</w:t>
      </w:r>
      <w:proofErr w:type="spellEnd"/>
      <w:r>
        <w:rPr>
          <w:rFonts w:asciiTheme="minorHAnsi" w:hAnsiTheme="minorHAnsi"/>
          <w:sz w:val="22"/>
          <w:szCs w:val="22"/>
        </w:rPr>
        <w:t xml:space="preserve">, který je považován za významný mezník v dějinách přirozeného práva. Přirozenému právu se věnuje ve svém díle </w:t>
      </w:r>
      <w:r w:rsidRPr="006B5D81">
        <w:rPr>
          <w:rFonts w:asciiTheme="minorHAnsi" w:hAnsiTheme="minorHAnsi"/>
          <w:i/>
          <w:sz w:val="22"/>
          <w:szCs w:val="22"/>
        </w:rPr>
        <w:t xml:space="preserve">De iure </w:t>
      </w:r>
      <w:proofErr w:type="spellStart"/>
      <w:r w:rsidRPr="006B5D81">
        <w:rPr>
          <w:rFonts w:asciiTheme="minorHAnsi" w:hAnsiTheme="minorHAnsi"/>
          <w:i/>
          <w:sz w:val="22"/>
          <w:szCs w:val="22"/>
        </w:rPr>
        <w:t>belli</w:t>
      </w:r>
      <w:proofErr w:type="spellEnd"/>
      <w:r w:rsidRPr="006B5D81">
        <w:rPr>
          <w:rFonts w:asciiTheme="minorHAnsi" w:hAnsiTheme="minorHAnsi"/>
          <w:i/>
          <w:sz w:val="22"/>
          <w:szCs w:val="22"/>
        </w:rPr>
        <w:t xml:space="preserve"> </w:t>
      </w:r>
      <w:proofErr w:type="spellStart"/>
      <w:r w:rsidRPr="006B5D81">
        <w:rPr>
          <w:rFonts w:asciiTheme="minorHAnsi" w:hAnsiTheme="minorHAnsi"/>
          <w:i/>
          <w:sz w:val="22"/>
          <w:szCs w:val="22"/>
        </w:rPr>
        <w:t>ac</w:t>
      </w:r>
      <w:proofErr w:type="spellEnd"/>
      <w:r w:rsidRPr="006B5D81">
        <w:rPr>
          <w:rFonts w:asciiTheme="minorHAnsi" w:hAnsiTheme="minorHAnsi"/>
          <w:i/>
          <w:sz w:val="22"/>
          <w:szCs w:val="22"/>
        </w:rPr>
        <w:t xml:space="preserve"> </w:t>
      </w:r>
      <w:proofErr w:type="spellStart"/>
      <w:r w:rsidRPr="006B5D81">
        <w:rPr>
          <w:rFonts w:asciiTheme="minorHAnsi" w:hAnsiTheme="minorHAnsi"/>
          <w:i/>
          <w:sz w:val="22"/>
          <w:szCs w:val="22"/>
        </w:rPr>
        <w:t>pacis</w:t>
      </w:r>
      <w:proofErr w:type="spellEnd"/>
      <w:r>
        <w:rPr>
          <w:rFonts w:asciiTheme="minorHAnsi" w:hAnsiTheme="minorHAnsi"/>
          <w:sz w:val="22"/>
          <w:szCs w:val="22"/>
        </w:rPr>
        <w:t xml:space="preserve">, kde se snaží jednotným způsobem vyložit dvě protikladné charakteristiky lidské </w:t>
      </w:r>
      <w:r>
        <w:rPr>
          <w:rFonts w:asciiTheme="minorHAnsi" w:hAnsiTheme="minorHAnsi"/>
          <w:sz w:val="22"/>
          <w:szCs w:val="22"/>
        </w:rPr>
        <w:lastRenderedPageBreak/>
        <w:t xml:space="preserve">přirozenosti, což jsou jednak lidské </w:t>
      </w:r>
      <w:proofErr w:type="spellStart"/>
      <w:r>
        <w:rPr>
          <w:rFonts w:asciiTheme="minorHAnsi" w:hAnsiTheme="minorHAnsi"/>
          <w:sz w:val="22"/>
          <w:szCs w:val="22"/>
        </w:rPr>
        <w:t>lidské</w:t>
      </w:r>
      <w:proofErr w:type="spellEnd"/>
      <w:r>
        <w:rPr>
          <w:rFonts w:asciiTheme="minorHAnsi" w:hAnsiTheme="minorHAnsi"/>
          <w:sz w:val="22"/>
          <w:szCs w:val="22"/>
        </w:rPr>
        <w:t xml:space="preserve"> instinkty a pudy směřující k sebezáchově a jednak lidský rozum, který umožňuje společný sociální život s druhými.</w:t>
      </w:r>
    </w:p>
    <w:p w:rsidR="006B5D81" w:rsidRDefault="006B5D81" w:rsidP="00EC4ADD">
      <w:pPr>
        <w:spacing w:line="360" w:lineRule="auto"/>
        <w:rPr>
          <w:rFonts w:asciiTheme="minorHAnsi" w:hAnsiTheme="minorHAnsi"/>
          <w:sz w:val="22"/>
          <w:szCs w:val="22"/>
        </w:rPr>
      </w:pPr>
      <w:r>
        <w:rPr>
          <w:rFonts w:asciiTheme="minorHAnsi" w:hAnsiTheme="minorHAnsi"/>
          <w:sz w:val="22"/>
          <w:szCs w:val="22"/>
        </w:rPr>
        <w:t xml:space="preserve">Dalším, kdo se pak zabýval přirozeným právem, je Samuel </w:t>
      </w:r>
      <w:proofErr w:type="spellStart"/>
      <w:r>
        <w:rPr>
          <w:rFonts w:asciiTheme="minorHAnsi" w:hAnsiTheme="minorHAnsi"/>
          <w:sz w:val="22"/>
          <w:szCs w:val="22"/>
        </w:rPr>
        <w:t>von</w:t>
      </w:r>
      <w:proofErr w:type="spellEnd"/>
      <w:r>
        <w:rPr>
          <w:rFonts w:asciiTheme="minorHAnsi" w:hAnsiTheme="minorHAnsi"/>
          <w:sz w:val="22"/>
          <w:szCs w:val="22"/>
        </w:rPr>
        <w:t xml:space="preserve"> </w:t>
      </w:r>
      <w:proofErr w:type="spellStart"/>
      <w:r>
        <w:rPr>
          <w:rFonts w:asciiTheme="minorHAnsi" w:hAnsiTheme="minorHAnsi"/>
          <w:sz w:val="22"/>
          <w:szCs w:val="22"/>
        </w:rPr>
        <w:t>Pufendorf</w:t>
      </w:r>
      <w:proofErr w:type="spellEnd"/>
      <w:r>
        <w:rPr>
          <w:rFonts w:asciiTheme="minorHAnsi" w:hAnsiTheme="minorHAnsi"/>
          <w:sz w:val="22"/>
          <w:szCs w:val="22"/>
        </w:rPr>
        <w:t xml:space="preserve">. Ten ve svém díle </w:t>
      </w:r>
      <w:r w:rsidRPr="006B5D81">
        <w:rPr>
          <w:rFonts w:asciiTheme="minorHAnsi" w:hAnsiTheme="minorHAnsi"/>
          <w:i/>
          <w:sz w:val="22"/>
          <w:szCs w:val="22"/>
        </w:rPr>
        <w:t>De iure</w:t>
      </w:r>
      <w:r>
        <w:rPr>
          <w:rFonts w:asciiTheme="minorHAnsi" w:hAnsiTheme="minorHAnsi"/>
          <w:sz w:val="22"/>
          <w:szCs w:val="22"/>
        </w:rPr>
        <w:t xml:space="preserve"> vykládá svoji teorii přirozeného zákona</w:t>
      </w:r>
      <w:r w:rsidR="00F56E0B">
        <w:rPr>
          <w:rFonts w:asciiTheme="minorHAnsi" w:hAnsiTheme="minorHAnsi"/>
          <w:sz w:val="22"/>
          <w:szCs w:val="22"/>
        </w:rPr>
        <w:t>. Říká, že lidská přirozenost je neměnná a na jejím základě se konstituuje morální svět, který existuje paralelně se světem fyzickým, taktéž stvořený Bohem. Lidská přirozenost zahrnuje potřebu sebezáchovy a základní sociabilitu. Na tomto základě vzniká lidský jazyk jako médium, prostřednictvím kterého vznikají pravidla pro společný život a společenské instituce.</w:t>
      </w:r>
    </w:p>
    <w:p w:rsidR="00FD02B5" w:rsidRDefault="00F56E0B" w:rsidP="00EC4ADD">
      <w:pPr>
        <w:spacing w:line="360" w:lineRule="auto"/>
        <w:rPr>
          <w:rFonts w:asciiTheme="minorHAnsi" w:hAnsiTheme="minorHAnsi"/>
          <w:sz w:val="22"/>
          <w:szCs w:val="22"/>
        </w:rPr>
      </w:pPr>
      <w:r>
        <w:rPr>
          <w:rFonts w:asciiTheme="minorHAnsi" w:hAnsiTheme="minorHAnsi"/>
          <w:sz w:val="22"/>
          <w:szCs w:val="22"/>
        </w:rPr>
        <w:t xml:space="preserve">Dalšími autory, kteří mluví o přirozeném právu, je pak Thomas </w:t>
      </w:r>
      <w:proofErr w:type="spellStart"/>
      <w:r>
        <w:rPr>
          <w:rFonts w:asciiTheme="minorHAnsi" w:hAnsiTheme="minorHAnsi"/>
          <w:sz w:val="22"/>
          <w:szCs w:val="22"/>
        </w:rPr>
        <w:t>Hobbes</w:t>
      </w:r>
      <w:proofErr w:type="spellEnd"/>
      <w:r>
        <w:rPr>
          <w:rFonts w:asciiTheme="minorHAnsi" w:hAnsiTheme="minorHAnsi"/>
          <w:sz w:val="22"/>
          <w:szCs w:val="22"/>
        </w:rPr>
        <w:t xml:space="preserve">, R. </w:t>
      </w:r>
      <w:proofErr w:type="spellStart"/>
      <w:r>
        <w:rPr>
          <w:rFonts w:asciiTheme="minorHAnsi" w:hAnsiTheme="minorHAnsi"/>
          <w:sz w:val="22"/>
          <w:szCs w:val="22"/>
        </w:rPr>
        <w:t>Cumberlandem</w:t>
      </w:r>
      <w:proofErr w:type="spellEnd"/>
      <w:r>
        <w:rPr>
          <w:rFonts w:asciiTheme="minorHAnsi" w:hAnsiTheme="minorHAnsi"/>
          <w:sz w:val="22"/>
          <w:szCs w:val="22"/>
        </w:rPr>
        <w:t xml:space="preserve"> a autoři tzv. skotského </w:t>
      </w:r>
      <w:proofErr w:type="spellStart"/>
      <w:r>
        <w:rPr>
          <w:rFonts w:asciiTheme="minorHAnsi" w:hAnsiTheme="minorHAnsi"/>
          <w:sz w:val="22"/>
          <w:szCs w:val="22"/>
        </w:rPr>
        <w:t>osvícenní</w:t>
      </w:r>
      <w:proofErr w:type="spellEnd"/>
      <w:r>
        <w:rPr>
          <w:rFonts w:asciiTheme="minorHAnsi" w:hAnsiTheme="minorHAnsi"/>
          <w:sz w:val="22"/>
          <w:szCs w:val="22"/>
        </w:rPr>
        <w:t xml:space="preserve"> – David Hume a Adam </w:t>
      </w:r>
      <w:proofErr w:type="spellStart"/>
      <w:r>
        <w:rPr>
          <w:rFonts w:asciiTheme="minorHAnsi" w:hAnsiTheme="minorHAnsi"/>
          <w:sz w:val="22"/>
          <w:szCs w:val="22"/>
        </w:rPr>
        <w:t>Smith</w:t>
      </w:r>
      <w:proofErr w:type="spellEnd"/>
      <w:r>
        <w:rPr>
          <w:rFonts w:asciiTheme="minorHAnsi" w:hAnsiTheme="minorHAnsi"/>
          <w:sz w:val="22"/>
          <w:szCs w:val="22"/>
        </w:rPr>
        <w:t>.</w:t>
      </w:r>
      <w:r w:rsidR="00FD02B5">
        <w:rPr>
          <w:rFonts w:asciiTheme="minorHAnsi" w:hAnsiTheme="minorHAnsi"/>
          <w:sz w:val="22"/>
          <w:szCs w:val="22"/>
        </w:rPr>
        <w:t xml:space="preserve"> </w:t>
      </w:r>
      <w:proofErr w:type="spellStart"/>
      <w:r w:rsidR="00FD02B5">
        <w:rPr>
          <w:rFonts w:asciiTheme="minorHAnsi" w:hAnsiTheme="minorHAnsi"/>
          <w:sz w:val="22"/>
          <w:szCs w:val="22"/>
        </w:rPr>
        <w:t>Hobbes</w:t>
      </w:r>
      <w:proofErr w:type="spellEnd"/>
      <w:r w:rsidR="00FD02B5">
        <w:rPr>
          <w:rFonts w:asciiTheme="minorHAnsi" w:hAnsiTheme="minorHAnsi"/>
          <w:sz w:val="22"/>
          <w:szCs w:val="22"/>
        </w:rPr>
        <w:t xml:space="preserve"> definuje přirozený mravní zákon jako svobodu, kterou má každý člověk k tomu, aby uplatňoval svou vlastní moc, jak sám chce a k zachování své vlastní přirozenosti, tzn. svého vlastního života a aby tedy dělal cokoli, co pokládá podle svého rozumu za nejvhodnější k dosáhnutí tohoto cíle. Z toho vyplívá, že ve stavu bez centrální vlády je právem použití jakýchkoliv prostředků k zajištění své sebezáchovy, včetně tedy zabití </w:t>
      </w:r>
      <w:r w:rsidR="004432D8">
        <w:rPr>
          <w:rFonts w:asciiTheme="minorHAnsi" w:hAnsiTheme="minorHAnsi"/>
          <w:sz w:val="22"/>
          <w:szCs w:val="22"/>
        </w:rPr>
        <w:t>jiných lidí, což má ve výsledku destruktivní účinky na lidský život, následkem je tedy to, že náš rozum dospívá k určitým zásadám, které jsou podmíněny principem sebezáchovy.</w:t>
      </w:r>
    </w:p>
    <w:p w:rsidR="004432D8" w:rsidRDefault="004432D8" w:rsidP="00EC4ADD">
      <w:pPr>
        <w:spacing w:line="360" w:lineRule="auto"/>
        <w:rPr>
          <w:rFonts w:asciiTheme="minorHAnsi" w:hAnsiTheme="minorHAnsi"/>
          <w:sz w:val="22"/>
          <w:szCs w:val="22"/>
        </w:rPr>
      </w:pPr>
      <w:r>
        <w:rPr>
          <w:rFonts w:asciiTheme="minorHAnsi" w:hAnsiTheme="minorHAnsi"/>
          <w:sz w:val="22"/>
          <w:szCs w:val="22"/>
        </w:rPr>
        <w:t>Obecné vymezení př</w:t>
      </w:r>
      <w:r w:rsidR="00FF4CCC">
        <w:rPr>
          <w:rFonts w:asciiTheme="minorHAnsi" w:hAnsiTheme="minorHAnsi"/>
          <w:sz w:val="22"/>
          <w:szCs w:val="22"/>
        </w:rPr>
        <w:t>irozeného zákona je následující</w:t>
      </w:r>
      <w:r>
        <w:rPr>
          <w:rFonts w:asciiTheme="minorHAnsi" w:hAnsiTheme="minorHAnsi"/>
          <w:sz w:val="22"/>
          <w:szCs w:val="22"/>
        </w:rPr>
        <w:t>: Přirozený zákon (</w:t>
      </w:r>
      <w:proofErr w:type="spellStart"/>
      <w:r>
        <w:rPr>
          <w:rFonts w:asciiTheme="minorHAnsi" w:hAnsiTheme="minorHAnsi"/>
          <w:sz w:val="22"/>
          <w:szCs w:val="22"/>
        </w:rPr>
        <w:t>lex</w:t>
      </w:r>
      <w:proofErr w:type="spellEnd"/>
      <w:r>
        <w:rPr>
          <w:rFonts w:asciiTheme="minorHAnsi" w:hAnsiTheme="minorHAnsi"/>
          <w:sz w:val="22"/>
          <w:szCs w:val="22"/>
        </w:rPr>
        <w:t xml:space="preserve"> </w:t>
      </w:r>
      <w:proofErr w:type="spellStart"/>
      <w:r>
        <w:rPr>
          <w:rFonts w:asciiTheme="minorHAnsi" w:hAnsiTheme="minorHAnsi"/>
          <w:sz w:val="22"/>
          <w:szCs w:val="22"/>
        </w:rPr>
        <w:t>naturalis</w:t>
      </w:r>
      <w:proofErr w:type="spellEnd"/>
      <w:r>
        <w:rPr>
          <w:rFonts w:asciiTheme="minorHAnsi" w:hAnsiTheme="minorHAnsi"/>
          <w:sz w:val="22"/>
          <w:szCs w:val="22"/>
        </w:rPr>
        <w:t xml:space="preserve">) je předpis nebo obecné pravidlo zprostředkované rozumem, podle něhož se člověku zakazuje dělat to, co může zničit jeho život nebo ho zbavit prostředků nezbytných pro zachování jeho života a opominout to, co by jej podle jeho domnění mohlo nejlépe zachovat. Konkrétní specifikace těchto přirozených zákonů pak zahrnuje příkazy umožňující fungování organizovaného lidského společenství, </w:t>
      </w:r>
      <w:proofErr w:type="gramStart"/>
      <w:r>
        <w:rPr>
          <w:rFonts w:asciiTheme="minorHAnsi" w:hAnsiTheme="minorHAnsi"/>
          <w:sz w:val="22"/>
          <w:szCs w:val="22"/>
        </w:rPr>
        <w:t>který</w:t>
      </w:r>
      <w:proofErr w:type="gramEnd"/>
      <w:r>
        <w:rPr>
          <w:rFonts w:asciiTheme="minorHAnsi" w:hAnsiTheme="minorHAnsi"/>
          <w:sz w:val="22"/>
          <w:szCs w:val="22"/>
        </w:rPr>
        <w:t xml:space="preserve"> by zaručoval zachování lidského života.</w:t>
      </w:r>
      <w:r w:rsidR="00D209B2">
        <w:rPr>
          <w:rFonts w:asciiTheme="minorHAnsi" w:hAnsiTheme="minorHAnsi"/>
          <w:sz w:val="22"/>
          <w:szCs w:val="22"/>
        </w:rPr>
        <w:t xml:space="preserve"> Je to zákon nepsaný, jehož základná linie můžeme spatřovat již v Desateru.</w:t>
      </w:r>
    </w:p>
    <w:p w:rsidR="00FD02B5" w:rsidRDefault="004432D8" w:rsidP="00EC4ADD">
      <w:pPr>
        <w:spacing w:line="360" w:lineRule="auto"/>
        <w:rPr>
          <w:rFonts w:asciiTheme="minorHAnsi" w:hAnsiTheme="minorHAnsi"/>
          <w:sz w:val="22"/>
          <w:szCs w:val="22"/>
        </w:rPr>
      </w:pPr>
      <w:r>
        <w:rPr>
          <w:rFonts w:asciiTheme="minorHAnsi" w:hAnsiTheme="minorHAnsi"/>
          <w:sz w:val="22"/>
          <w:szCs w:val="22"/>
        </w:rPr>
        <w:t xml:space="preserve">V 19. století zájem myslitelů o teorie spojené s myšlenkou přirozeného zákona postupně oslabuje a do středu pozornosti se začínají dostávat pozitivisticky orientované koncepce. Obnovení zájmu o přirozený mravní zákon přichází až ve </w:t>
      </w:r>
      <w:proofErr w:type="gramStart"/>
      <w:r>
        <w:rPr>
          <w:rFonts w:asciiTheme="minorHAnsi" w:hAnsiTheme="minorHAnsi"/>
          <w:sz w:val="22"/>
          <w:szCs w:val="22"/>
        </w:rPr>
        <w:t>20.století</w:t>
      </w:r>
      <w:proofErr w:type="gramEnd"/>
      <w:r>
        <w:rPr>
          <w:rFonts w:asciiTheme="minorHAnsi" w:hAnsiTheme="minorHAnsi"/>
          <w:sz w:val="22"/>
          <w:szCs w:val="22"/>
        </w:rPr>
        <w:t>, po druhé světové válce.</w:t>
      </w:r>
    </w:p>
    <w:p w:rsidR="00FD02B5" w:rsidRDefault="00FD02B5" w:rsidP="00EC4ADD">
      <w:pPr>
        <w:spacing w:line="360" w:lineRule="auto"/>
        <w:rPr>
          <w:rFonts w:asciiTheme="minorHAnsi" w:hAnsiTheme="minorHAnsi"/>
          <w:sz w:val="22"/>
          <w:szCs w:val="22"/>
        </w:rPr>
      </w:pPr>
    </w:p>
    <w:p w:rsidR="006C7C1D" w:rsidRDefault="006C7C1D" w:rsidP="00EC4ADD">
      <w:pPr>
        <w:spacing w:line="360" w:lineRule="auto"/>
        <w:rPr>
          <w:rFonts w:asciiTheme="minorHAnsi" w:hAnsiTheme="minorHAnsi"/>
          <w:sz w:val="22"/>
          <w:szCs w:val="22"/>
        </w:rPr>
      </w:pPr>
      <w:r>
        <w:rPr>
          <w:rFonts w:asciiTheme="minorHAnsi" w:hAnsiTheme="minorHAnsi"/>
          <w:sz w:val="22"/>
          <w:szCs w:val="22"/>
        </w:rPr>
        <w:t>Právní pozitivistická škola</w:t>
      </w:r>
    </w:p>
    <w:p w:rsidR="002D1F58" w:rsidRDefault="002D1F58" w:rsidP="00EC4ADD">
      <w:pPr>
        <w:spacing w:line="360" w:lineRule="auto"/>
        <w:rPr>
          <w:rFonts w:asciiTheme="minorHAnsi" w:hAnsiTheme="minorHAnsi"/>
          <w:sz w:val="22"/>
          <w:szCs w:val="22"/>
        </w:rPr>
      </w:pPr>
    </w:p>
    <w:p w:rsidR="006C7C1D" w:rsidRDefault="006C7C1D" w:rsidP="00C43224">
      <w:pPr>
        <w:spacing w:line="360" w:lineRule="auto"/>
        <w:rPr>
          <w:rFonts w:asciiTheme="minorHAnsi" w:hAnsiTheme="minorHAnsi"/>
          <w:sz w:val="22"/>
          <w:szCs w:val="22"/>
        </w:rPr>
      </w:pPr>
      <w:r>
        <w:rPr>
          <w:rFonts w:asciiTheme="minorHAnsi" w:hAnsiTheme="minorHAnsi"/>
          <w:sz w:val="22"/>
          <w:szCs w:val="22"/>
        </w:rPr>
        <w:t xml:space="preserve">Dalším významným autorem je </w:t>
      </w:r>
      <w:proofErr w:type="spellStart"/>
      <w:r>
        <w:rPr>
          <w:rFonts w:asciiTheme="minorHAnsi" w:hAnsiTheme="minorHAnsi"/>
          <w:sz w:val="22"/>
          <w:szCs w:val="22"/>
        </w:rPr>
        <w:t>Jeremy</w:t>
      </w:r>
      <w:proofErr w:type="spellEnd"/>
      <w:r>
        <w:rPr>
          <w:rFonts w:asciiTheme="minorHAnsi" w:hAnsiTheme="minorHAnsi"/>
          <w:sz w:val="22"/>
          <w:szCs w:val="22"/>
        </w:rPr>
        <w:t xml:space="preserve"> </w:t>
      </w:r>
      <w:proofErr w:type="spellStart"/>
      <w:r>
        <w:rPr>
          <w:rFonts w:asciiTheme="minorHAnsi" w:hAnsiTheme="minorHAnsi"/>
          <w:sz w:val="22"/>
          <w:szCs w:val="22"/>
        </w:rPr>
        <w:t>Bentham</w:t>
      </w:r>
      <w:proofErr w:type="spellEnd"/>
      <w:r>
        <w:rPr>
          <w:rFonts w:asciiTheme="minorHAnsi" w:hAnsiTheme="minorHAnsi"/>
          <w:sz w:val="22"/>
          <w:szCs w:val="22"/>
        </w:rPr>
        <w:t xml:space="preserve">. Ten ve svém díle říká, že různé národy nazývaly své lokální zvyklosti týkající se rodinných vztahů přirozeným právem a vše, co těmto zvyklostem odporovalo, chápaly jako nečisté a hrozily se toho. </w:t>
      </w:r>
      <w:r w:rsidR="00C43224">
        <w:rPr>
          <w:rFonts w:asciiTheme="minorHAnsi" w:hAnsiTheme="minorHAnsi"/>
          <w:sz w:val="22"/>
          <w:szCs w:val="22"/>
        </w:rPr>
        <w:t xml:space="preserve">Dle něj byla fráze přirozeného zákona používána pro přesvědčování lidí o pravdivosti nějakého morálního tvrzení tam, kde se </w:t>
      </w:r>
      <w:proofErr w:type="spellStart"/>
      <w:r w:rsidR="00C43224">
        <w:rPr>
          <w:rFonts w:asciiTheme="minorHAnsi" w:hAnsiTheme="minorHAnsi"/>
          <w:sz w:val="22"/>
          <w:szCs w:val="22"/>
        </w:rPr>
        <w:t>mnuvčí</w:t>
      </w:r>
      <w:proofErr w:type="spellEnd"/>
      <w:r w:rsidR="00C43224">
        <w:rPr>
          <w:rFonts w:asciiTheme="minorHAnsi" w:hAnsiTheme="minorHAnsi"/>
          <w:sz w:val="22"/>
          <w:szCs w:val="22"/>
        </w:rPr>
        <w:t xml:space="preserve"> domníval, že není třeba toto tvrzení vysvětlit. Mnoho lidí tak podle </w:t>
      </w:r>
      <w:proofErr w:type="spellStart"/>
      <w:r w:rsidR="00C43224">
        <w:rPr>
          <w:rFonts w:asciiTheme="minorHAnsi" w:hAnsiTheme="minorHAnsi"/>
          <w:sz w:val="22"/>
          <w:szCs w:val="22"/>
        </w:rPr>
        <w:t>Benthama</w:t>
      </w:r>
      <w:proofErr w:type="spellEnd"/>
      <w:r w:rsidR="00C43224">
        <w:rPr>
          <w:rFonts w:asciiTheme="minorHAnsi" w:hAnsiTheme="minorHAnsi"/>
          <w:sz w:val="22"/>
          <w:szCs w:val="22"/>
        </w:rPr>
        <w:t xml:space="preserve"> mluví o přirozeném zákonu, ale používá jen odkaz na něj pouze jako způsob jak zdůvodnit své osobní pocity ohledně toho, co je špatně a co správné.</w:t>
      </w:r>
    </w:p>
    <w:p w:rsidR="002D1F58" w:rsidRDefault="00FC5EE2" w:rsidP="00EC4ADD">
      <w:pPr>
        <w:spacing w:line="360" w:lineRule="auto"/>
        <w:rPr>
          <w:rFonts w:asciiTheme="minorHAnsi" w:hAnsiTheme="minorHAnsi"/>
          <w:sz w:val="22"/>
          <w:szCs w:val="22"/>
        </w:rPr>
      </w:pPr>
      <w:r>
        <w:rPr>
          <w:rFonts w:asciiTheme="minorHAnsi" w:hAnsiTheme="minorHAnsi"/>
          <w:sz w:val="22"/>
          <w:szCs w:val="22"/>
        </w:rPr>
        <w:t>Teorii práva cháp</w:t>
      </w:r>
      <w:r w:rsidR="002D1F58">
        <w:rPr>
          <w:rFonts w:asciiTheme="minorHAnsi" w:hAnsiTheme="minorHAnsi"/>
          <w:sz w:val="22"/>
          <w:szCs w:val="22"/>
        </w:rPr>
        <w:t>eme jako pozitivistickou, protože právní systém je identifikován pouze</w:t>
      </w:r>
      <w:r>
        <w:rPr>
          <w:rFonts w:asciiTheme="minorHAnsi" w:hAnsiTheme="minorHAnsi"/>
          <w:sz w:val="22"/>
          <w:szCs w:val="22"/>
        </w:rPr>
        <w:t xml:space="preserve"> s pozitivně </w:t>
      </w:r>
      <w:r>
        <w:rPr>
          <w:rFonts w:asciiTheme="minorHAnsi" w:hAnsiTheme="minorHAnsi"/>
          <w:sz w:val="22"/>
          <w:szCs w:val="22"/>
        </w:rPr>
        <w:lastRenderedPageBreak/>
        <w:t>existujícím systémem zákonů. Právní pozitivismus se snaží oddělit morální soudy od právního systému, tudíž otázky po ideálních nebo správných či spravedlivých soudech jsou eliminovány.</w:t>
      </w:r>
    </w:p>
    <w:p w:rsidR="002D1F58" w:rsidRDefault="00FC5EE2" w:rsidP="00EC4ADD">
      <w:pPr>
        <w:spacing w:line="360" w:lineRule="auto"/>
        <w:rPr>
          <w:rFonts w:asciiTheme="minorHAnsi" w:hAnsiTheme="minorHAnsi"/>
          <w:sz w:val="22"/>
          <w:szCs w:val="22"/>
        </w:rPr>
      </w:pPr>
      <w:r>
        <w:rPr>
          <w:rFonts w:asciiTheme="minorHAnsi" w:hAnsiTheme="minorHAnsi"/>
          <w:sz w:val="22"/>
          <w:szCs w:val="22"/>
        </w:rPr>
        <w:t xml:space="preserve"> </w:t>
      </w:r>
    </w:p>
    <w:p w:rsidR="00FC5EE2" w:rsidRDefault="00FC5EE2" w:rsidP="00EC4ADD">
      <w:pPr>
        <w:spacing w:line="360" w:lineRule="auto"/>
        <w:rPr>
          <w:rFonts w:asciiTheme="minorHAnsi" w:hAnsiTheme="minorHAnsi"/>
          <w:sz w:val="22"/>
          <w:szCs w:val="22"/>
        </w:rPr>
      </w:pPr>
      <w:r>
        <w:rPr>
          <w:rFonts w:asciiTheme="minorHAnsi" w:hAnsiTheme="minorHAnsi"/>
          <w:sz w:val="22"/>
          <w:szCs w:val="22"/>
        </w:rPr>
        <w:t>Právní novotomismus</w:t>
      </w:r>
    </w:p>
    <w:p w:rsidR="00FC5EE2" w:rsidRDefault="00FC5EE2" w:rsidP="00EC4ADD">
      <w:pPr>
        <w:spacing w:line="360" w:lineRule="auto"/>
        <w:rPr>
          <w:rFonts w:asciiTheme="minorHAnsi" w:hAnsiTheme="minorHAnsi"/>
          <w:sz w:val="22"/>
          <w:szCs w:val="22"/>
        </w:rPr>
      </w:pPr>
      <w:r>
        <w:rPr>
          <w:rFonts w:asciiTheme="minorHAnsi" w:hAnsiTheme="minorHAnsi"/>
          <w:sz w:val="22"/>
          <w:szCs w:val="22"/>
        </w:rPr>
        <w:t>Zde je základem a garantem přirozeného zákona Bůh. Církev pak má privilegovanou roli vykladače tohoto zákona, který je přístupný rozumovému zkoumání. Výklad přirozeného, tedy Božího zákona je tak svěřen Církví pověřeným jednotlivcům patřičného vzdělání, kteří pak mohou posuzovat a provádět kritiku navrhované či existující státní legislativy, co do jejího souladu s přirozeným zákonem.</w:t>
      </w:r>
    </w:p>
    <w:p w:rsidR="00FC5EE2" w:rsidRDefault="00FC5EE2" w:rsidP="00EC4ADD">
      <w:pPr>
        <w:spacing w:line="360" w:lineRule="auto"/>
        <w:rPr>
          <w:rFonts w:asciiTheme="minorHAnsi" w:hAnsiTheme="minorHAnsi"/>
          <w:sz w:val="22"/>
          <w:szCs w:val="22"/>
        </w:rPr>
      </w:pPr>
    </w:p>
    <w:p w:rsidR="00FC5EE2" w:rsidRDefault="00FC5EE2" w:rsidP="00EC4ADD">
      <w:pPr>
        <w:spacing w:line="360" w:lineRule="auto"/>
        <w:rPr>
          <w:rFonts w:asciiTheme="minorHAnsi" w:hAnsiTheme="minorHAnsi"/>
          <w:sz w:val="22"/>
          <w:szCs w:val="22"/>
        </w:rPr>
      </w:pPr>
      <w:r>
        <w:rPr>
          <w:rFonts w:asciiTheme="minorHAnsi" w:hAnsiTheme="minorHAnsi"/>
          <w:sz w:val="22"/>
          <w:szCs w:val="22"/>
        </w:rPr>
        <w:t xml:space="preserve">John </w:t>
      </w:r>
      <w:proofErr w:type="spellStart"/>
      <w:r>
        <w:rPr>
          <w:rFonts w:asciiTheme="minorHAnsi" w:hAnsiTheme="minorHAnsi"/>
          <w:sz w:val="22"/>
          <w:szCs w:val="22"/>
        </w:rPr>
        <w:t>Finnis</w:t>
      </w:r>
      <w:proofErr w:type="spellEnd"/>
      <w:r>
        <w:rPr>
          <w:rFonts w:asciiTheme="minorHAnsi" w:hAnsiTheme="minorHAnsi"/>
          <w:sz w:val="22"/>
          <w:szCs w:val="22"/>
        </w:rPr>
        <w:t xml:space="preserve"> se ve své knize </w:t>
      </w:r>
      <w:r w:rsidRPr="00FC5EE2">
        <w:rPr>
          <w:rFonts w:asciiTheme="minorHAnsi" w:hAnsiTheme="minorHAnsi"/>
          <w:i/>
          <w:sz w:val="22"/>
          <w:szCs w:val="22"/>
        </w:rPr>
        <w:t>Přirozený zákon a přirozená práva</w:t>
      </w:r>
      <w:r>
        <w:rPr>
          <w:rFonts w:asciiTheme="minorHAnsi" w:hAnsiTheme="minorHAnsi"/>
          <w:sz w:val="22"/>
          <w:szCs w:val="22"/>
        </w:rPr>
        <w:t xml:space="preserve"> snaží </w:t>
      </w:r>
      <w:r w:rsidR="0083746E">
        <w:rPr>
          <w:rFonts w:asciiTheme="minorHAnsi" w:hAnsiTheme="minorHAnsi"/>
          <w:sz w:val="22"/>
          <w:szCs w:val="22"/>
        </w:rPr>
        <w:t xml:space="preserve">obnovit teorii přirozeného práva vycházející z učení Tomáše </w:t>
      </w:r>
      <w:proofErr w:type="spellStart"/>
      <w:r w:rsidR="0083746E">
        <w:rPr>
          <w:rFonts w:asciiTheme="minorHAnsi" w:hAnsiTheme="minorHAnsi"/>
          <w:sz w:val="22"/>
          <w:szCs w:val="22"/>
        </w:rPr>
        <w:t>Akvinského</w:t>
      </w:r>
      <w:proofErr w:type="spellEnd"/>
      <w:r w:rsidR="0083746E">
        <w:rPr>
          <w:rFonts w:asciiTheme="minorHAnsi" w:hAnsiTheme="minorHAnsi"/>
          <w:sz w:val="22"/>
          <w:szCs w:val="22"/>
        </w:rPr>
        <w:t>, kde se domnívá, že jedním z hlavních problémů jsou její chybné interpretace pozdějšími teoretiky přirozeného zákona.</w:t>
      </w:r>
    </w:p>
    <w:p w:rsidR="0092438F" w:rsidRDefault="0092438F" w:rsidP="00EC4ADD">
      <w:pPr>
        <w:spacing w:line="360" w:lineRule="auto"/>
        <w:rPr>
          <w:rFonts w:asciiTheme="minorHAnsi" w:hAnsiTheme="minorHAnsi"/>
          <w:sz w:val="22"/>
          <w:szCs w:val="22"/>
        </w:rPr>
      </w:pPr>
      <w:r>
        <w:rPr>
          <w:rFonts w:asciiTheme="minorHAnsi" w:hAnsiTheme="minorHAnsi"/>
          <w:sz w:val="22"/>
          <w:szCs w:val="22"/>
        </w:rPr>
        <w:t>Přibližně od padesátých let dvacátého století dochází k renesanci zájmu o koncepce přirozeného zákona i v oblasti etiky.</w:t>
      </w:r>
    </w:p>
    <w:p w:rsidR="00FC5EE2" w:rsidRDefault="00FC5EE2" w:rsidP="00EC4ADD">
      <w:pPr>
        <w:spacing w:line="360" w:lineRule="auto"/>
        <w:rPr>
          <w:rFonts w:asciiTheme="minorHAnsi" w:hAnsiTheme="minorHAnsi"/>
          <w:sz w:val="22"/>
          <w:szCs w:val="22"/>
        </w:rPr>
      </w:pPr>
    </w:p>
    <w:p w:rsidR="0092438F" w:rsidRDefault="0092438F" w:rsidP="00EC4ADD">
      <w:pPr>
        <w:spacing w:line="360" w:lineRule="auto"/>
        <w:rPr>
          <w:rFonts w:asciiTheme="minorHAnsi" w:hAnsiTheme="minorHAnsi"/>
          <w:sz w:val="22"/>
          <w:szCs w:val="22"/>
        </w:rPr>
      </w:pPr>
    </w:p>
    <w:p w:rsidR="0092438F" w:rsidRDefault="0092438F" w:rsidP="00EC4ADD">
      <w:pPr>
        <w:spacing w:line="360" w:lineRule="auto"/>
        <w:rPr>
          <w:rFonts w:asciiTheme="minorHAnsi" w:hAnsiTheme="minorHAnsi"/>
          <w:sz w:val="22"/>
          <w:szCs w:val="22"/>
        </w:rPr>
      </w:pPr>
    </w:p>
    <w:p w:rsidR="00710396" w:rsidRDefault="00710396" w:rsidP="00EC4ADD">
      <w:pPr>
        <w:spacing w:line="360" w:lineRule="auto"/>
        <w:rPr>
          <w:rFonts w:asciiTheme="minorHAnsi" w:hAnsiTheme="minorHAnsi"/>
          <w:sz w:val="22"/>
          <w:szCs w:val="22"/>
        </w:rPr>
      </w:pPr>
    </w:p>
    <w:p w:rsidR="0092438F" w:rsidRDefault="00710396" w:rsidP="00710396">
      <w:pPr>
        <w:rPr>
          <w:rFonts w:asciiTheme="minorHAnsi" w:hAnsiTheme="minorHAnsi"/>
          <w:sz w:val="22"/>
          <w:szCs w:val="22"/>
        </w:rPr>
      </w:pPr>
      <w:r>
        <w:rPr>
          <w:rFonts w:asciiTheme="minorHAnsi" w:hAnsiTheme="minorHAnsi"/>
          <w:sz w:val="22"/>
          <w:szCs w:val="22"/>
        </w:rPr>
        <w:t>Zdroje:</w:t>
      </w:r>
    </w:p>
    <w:p w:rsidR="00710396" w:rsidRDefault="00710396" w:rsidP="00710396">
      <w:pPr>
        <w:rPr>
          <w:rFonts w:asciiTheme="minorHAnsi" w:hAnsiTheme="minorHAnsi"/>
          <w:sz w:val="22"/>
          <w:szCs w:val="22"/>
        </w:rPr>
      </w:pPr>
    </w:p>
    <w:p w:rsidR="00D209B2" w:rsidRPr="00D209B2" w:rsidRDefault="00710396" w:rsidP="00710396">
      <w:pPr>
        <w:rPr>
          <w:rFonts w:asciiTheme="minorHAnsi" w:hAnsiTheme="minorHAnsi"/>
          <w:sz w:val="22"/>
          <w:szCs w:val="22"/>
        </w:rPr>
      </w:pPr>
      <w:r>
        <w:rPr>
          <w:rFonts w:asciiTheme="minorHAnsi" w:hAnsiTheme="minorHAnsi"/>
          <w:sz w:val="22"/>
          <w:szCs w:val="22"/>
        </w:rPr>
        <w:t>částečný výtah z </w:t>
      </w:r>
      <w:proofErr w:type="gramStart"/>
      <w:r>
        <w:rPr>
          <w:rFonts w:asciiTheme="minorHAnsi" w:hAnsiTheme="minorHAnsi"/>
          <w:sz w:val="22"/>
          <w:szCs w:val="22"/>
        </w:rPr>
        <w:t xml:space="preserve">knihy </w:t>
      </w:r>
      <w:r w:rsidRPr="00D209B2">
        <w:rPr>
          <w:rFonts w:asciiTheme="minorHAnsi" w:hAnsiTheme="minorHAnsi"/>
          <w:sz w:val="22"/>
          <w:szCs w:val="22"/>
        </w:rPr>
        <w:t xml:space="preserve">: </w:t>
      </w:r>
      <w:proofErr w:type="spellStart"/>
      <w:r w:rsidR="00D209B2" w:rsidRPr="00D209B2">
        <w:rPr>
          <w:rFonts w:asciiTheme="minorHAnsi" w:hAnsiTheme="minorHAnsi"/>
          <w:i/>
          <w:sz w:val="22"/>
          <w:szCs w:val="22"/>
        </w:rPr>
        <w:t>Moraltheologie</w:t>
      </w:r>
      <w:proofErr w:type="spellEnd"/>
      <w:proofErr w:type="gramEnd"/>
      <w:r w:rsidR="00D209B2" w:rsidRPr="00D209B2">
        <w:rPr>
          <w:rFonts w:asciiTheme="minorHAnsi" w:hAnsiTheme="minorHAnsi"/>
          <w:i/>
          <w:sz w:val="22"/>
          <w:szCs w:val="22"/>
        </w:rPr>
        <w:t xml:space="preserve"> I: </w:t>
      </w:r>
      <w:proofErr w:type="spellStart"/>
      <w:r w:rsidR="00D209B2" w:rsidRPr="00D209B2">
        <w:rPr>
          <w:rFonts w:asciiTheme="minorHAnsi" w:hAnsiTheme="minorHAnsi"/>
          <w:i/>
          <w:sz w:val="22"/>
          <w:szCs w:val="22"/>
        </w:rPr>
        <w:t>Gesetz</w:t>
      </w:r>
      <w:proofErr w:type="spellEnd"/>
      <w:r w:rsidR="00D209B2" w:rsidRPr="00D209B2">
        <w:rPr>
          <w:rFonts w:asciiTheme="minorHAnsi" w:hAnsiTheme="minorHAnsi"/>
          <w:i/>
          <w:sz w:val="22"/>
          <w:szCs w:val="22"/>
        </w:rPr>
        <w:t xml:space="preserve"> </w:t>
      </w:r>
      <w:proofErr w:type="spellStart"/>
      <w:r w:rsidR="00D209B2" w:rsidRPr="00D209B2">
        <w:rPr>
          <w:rFonts w:asciiTheme="minorHAnsi" w:hAnsiTheme="minorHAnsi"/>
          <w:i/>
          <w:sz w:val="22"/>
          <w:szCs w:val="22"/>
        </w:rPr>
        <w:t>und</w:t>
      </w:r>
      <w:proofErr w:type="spellEnd"/>
      <w:r w:rsidR="00D209B2" w:rsidRPr="00D209B2">
        <w:rPr>
          <w:rFonts w:asciiTheme="minorHAnsi" w:hAnsiTheme="minorHAnsi"/>
          <w:i/>
          <w:sz w:val="22"/>
          <w:szCs w:val="22"/>
        </w:rPr>
        <w:t xml:space="preserve"> </w:t>
      </w:r>
      <w:proofErr w:type="spellStart"/>
      <w:r w:rsidR="00D209B2" w:rsidRPr="00D209B2">
        <w:rPr>
          <w:rFonts w:asciiTheme="minorHAnsi" w:hAnsiTheme="minorHAnsi"/>
          <w:i/>
          <w:sz w:val="22"/>
          <w:szCs w:val="22"/>
        </w:rPr>
        <w:t>Norm</w:t>
      </w:r>
      <w:proofErr w:type="spellEnd"/>
    </w:p>
    <w:p w:rsidR="00D209B2" w:rsidRDefault="00D209B2" w:rsidP="00D209B2">
      <w:pPr>
        <w:rPr>
          <w:rFonts w:asciiTheme="minorHAnsi" w:hAnsiTheme="minorHAnsi"/>
          <w:sz w:val="22"/>
          <w:szCs w:val="22"/>
        </w:rPr>
      </w:pPr>
    </w:p>
    <w:p w:rsidR="00D209B2" w:rsidRDefault="00D209B2" w:rsidP="00D209B2">
      <w:pPr>
        <w:rPr>
          <w:rFonts w:asciiTheme="minorHAnsi" w:hAnsiTheme="minorHAnsi"/>
          <w:sz w:val="22"/>
          <w:szCs w:val="22"/>
        </w:rPr>
      </w:pPr>
      <w:r w:rsidRPr="00D209B2">
        <w:rPr>
          <w:rFonts w:asciiTheme="minorHAnsi" w:hAnsiTheme="minorHAnsi"/>
          <w:i/>
          <w:sz w:val="22"/>
          <w:szCs w:val="22"/>
        </w:rPr>
        <w:t xml:space="preserve">Náboženství a </w:t>
      </w:r>
      <w:proofErr w:type="gramStart"/>
      <w:r w:rsidRPr="00D209B2">
        <w:rPr>
          <w:rFonts w:asciiTheme="minorHAnsi" w:hAnsiTheme="minorHAnsi"/>
          <w:i/>
          <w:sz w:val="22"/>
          <w:szCs w:val="22"/>
        </w:rPr>
        <w:t>společnost</w:t>
      </w:r>
      <w:r>
        <w:rPr>
          <w:rFonts w:asciiTheme="minorHAnsi" w:hAnsiTheme="minorHAnsi"/>
          <w:sz w:val="22"/>
          <w:szCs w:val="22"/>
        </w:rPr>
        <w:t xml:space="preserve"> , Vladimír</w:t>
      </w:r>
      <w:proofErr w:type="gramEnd"/>
      <w:r>
        <w:rPr>
          <w:rFonts w:asciiTheme="minorHAnsi" w:hAnsiTheme="minorHAnsi"/>
          <w:sz w:val="22"/>
          <w:szCs w:val="22"/>
        </w:rPr>
        <w:t xml:space="preserve"> Hejna</w:t>
      </w:r>
    </w:p>
    <w:p w:rsidR="00D209B2" w:rsidRDefault="00D209B2" w:rsidP="00D209B2">
      <w:pPr>
        <w:rPr>
          <w:rFonts w:asciiTheme="minorHAnsi" w:hAnsiTheme="minorHAnsi"/>
          <w:sz w:val="22"/>
          <w:szCs w:val="22"/>
        </w:rPr>
      </w:pPr>
    </w:p>
    <w:p w:rsidR="00D209B2" w:rsidRDefault="00D209B2" w:rsidP="00D209B2">
      <w:pPr>
        <w:rPr>
          <w:rFonts w:asciiTheme="minorHAnsi" w:hAnsiTheme="minorHAnsi"/>
          <w:sz w:val="22"/>
          <w:szCs w:val="22"/>
        </w:rPr>
      </w:pPr>
      <w:hyperlink r:id="rId6" w:history="1">
        <w:r w:rsidRPr="002C3D02">
          <w:rPr>
            <w:rStyle w:val="Hypertextovodkaz"/>
            <w:rFonts w:asciiTheme="minorHAnsi" w:hAnsiTheme="minorHAnsi"/>
            <w:sz w:val="22"/>
            <w:szCs w:val="22"/>
          </w:rPr>
          <w:t>http://www.teologicketexty.cz/casopis/2011-2/Prirozeny-zakon-a-Desatero.html</w:t>
        </w:r>
      </w:hyperlink>
    </w:p>
    <w:p w:rsidR="00D209B2" w:rsidRDefault="00D209B2" w:rsidP="00D209B2">
      <w:pPr>
        <w:rPr>
          <w:rFonts w:asciiTheme="minorHAnsi" w:hAnsiTheme="minorHAnsi"/>
          <w:sz w:val="22"/>
          <w:szCs w:val="22"/>
        </w:rPr>
      </w:pPr>
    </w:p>
    <w:p w:rsidR="00D209B2" w:rsidRDefault="00D209B2" w:rsidP="00D209B2">
      <w:pPr>
        <w:rPr>
          <w:rFonts w:asciiTheme="minorHAnsi" w:hAnsiTheme="minorHAnsi"/>
          <w:sz w:val="22"/>
          <w:szCs w:val="22"/>
        </w:rPr>
      </w:pPr>
    </w:p>
    <w:p w:rsidR="00FF4CCC" w:rsidRDefault="00FF4CCC" w:rsidP="00D209B2">
      <w:pPr>
        <w:rPr>
          <w:rFonts w:asciiTheme="minorHAnsi" w:hAnsiTheme="minorHAnsi"/>
          <w:sz w:val="22"/>
          <w:szCs w:val="22"/>
        </w:rPr>
      </w:pPr>
    </w:p>
    <w:p w:rsidR="00FF4CCC" w:rsidRPr="00FF4CCC" w:rsidRDefault="00FF4CCC" w:rsidP="00FF4CCC">
      <w:pPr>
        <w:rPr>
          <w:rFonts w:asciiTheme="minorHAnsi" w:hAnsiTheme="minorHAnsi"/>
          <w:sz w:val="22"/>
          <w:szCs w:val="22"/>
        </w:rPr>
      </w:pPr>
    </w:p>
    <w:p w:rsidR="00C82F96" w:rsidRDefault="00C82F96" w:rsidP="00C82F96">
      <w:pPr>
        <w:rPr>
          <w:rFonts w:asciiTheme="minorHAnsi" w:hAnsiTheme="minorHAnsi"/>
          <w:sz w:val="22"/>
          <w:szCs w:val="22"/>
        </w:rPr>
      </w:pPr>
    </w:p>
    <w:p w:rsidR="00C82F96" w:rsidRPr="00C82F96" w:rsidRDefault="00C82F96" w:rsidP="00C82F96">
      <w:pPr>
        <w:rPr>
          <w:rFonts w:asciiTheme="minorHAnsi" w:hAnsiTheme="minorHAnsi"/>
          <w:sz w:val="22"/>
          <w:szCs w:val="22"/>
        </w:rPr>
      </w:pPr>
    </w:p>
    <w:p w:rsidR="00C82F96" w:rsidRPr="00C82F96" w:rsidRDefault="00C82F96" w:rsidP="00C82F96">
      <w:pPr>
        <w:rPr>
          <w:rFonts w:asciiTheme="minorHAnsi" w:hAnsiTheme="minorHAnsi"/>
          <w:sz w:val="22"/>
          <w:szCs w:val="22"/>
        </w:rPr>
      </w:pPr>
    </w:p>
    <w:p w:rsidR="00C82F96" w:rsidRPr="00C82F96" w:rsidRDefault="00C82F96" w:rsidP="00C82F96">
      <w:pPr>
        <w:rPr>
          <w:rFonts w:asciiTheme="minorHAnsi" w:hAnsiTheme="minorHAnsi"/>
          <w:sz w:val="22"/>
          <w:szCs w:val="22"/>
        </w:rPr>
      </w:pPr>
    </w:p>
    <w:p w:rsidR="00C82F96" w:rsidRPr="00C82F96" w:rsidRDefault="00C82F96" w:rsidP="00C82F96">
      <w:pPr>
        <w:rPr>
          <w:rFonts w:asciiTheme="minorHAnsi" w:hAnsiTheme="minorHAnsi"/>
          <w:sz w:val="22"/>
          <w:szCs w:val="22"/>
        </w:rPr>
      </w:pPr>
    </w:p>
    <w:p w:rsidR="00C82F96" w:rsidRPr="00C82F96" w:rsidRDefault="00C82F96" w:rsidP="00DC2F4D">
      <w:pPr>
        <w:jc w:val="right"/>
        <w:rPr>
          <w:rFonts w:asciiTheme="minorHAnsi" w:hAnsiTheme="minorHAnsi"/>
          <w:sz w:val="22"/>
          <w:szCs w:val="22"/>
        </w:rPr>
      </w:pPr>
    </w:p>
    <w:p w:rsidR="00C82F96" w:rsidRDefault="00C82F96" w:rsidP="00DC2F4D">
      <w:pPr>
        <w:jc w:val="right"/>
        <w:rPr>
          <w:rFonts w:asciiTheme="minorHAnsi" w:hAnsiTheme="minorHAnsi"/>
          <w:sz w:val="22"/>
          <w:szCs w:val="22"/>
        </w:rPr>
      </w:pPr>
      <w:r>
        <w:rPr>
          <w:rFonts w:asciiTheme="minorHAnsi" w:hAnsiTheme="minorHAnsi"/>
          <w:sz w:val="22"/>
          <w:szCs w:val="22"/>
        </w:rPr>
        <w:t>Gabriela Jelínková</w:t>
      </w:r>
    </w:p>
    <w:p w:rsidR="00C82F96" w:rsidRPr="00FF4CCC" w:rsidRDefault="00C82F96" w:rsidP="00DC2F4D">
      <w:pPr>
        <w:jc w:val="right"/>
        <w:rPr>
          <w:rFonts w:asciiTheme="minorHAnsi" w:hAnsiTheme="minorHAnsi"/>
          <w:sz w:val="22"/>
          <w:szCs w:val="22"/>
        </w:rPr>
      </w:pPr>
      <w:proofErr w:type="spellStart"/>
      <w:r>
        <w:rPr>
          <w:rFonts w:asciiTheme="minorHAnsi" w:hAnsiTheme="minorHAnsi"/>
          <w:sz w:val="22"/>
          <w:szCs w:val="22"/>
        </w:rPr>
        <w:t>PaA</w:t>
      </w:r>
      <w:proofErr w:type="spellEnd"/>
      <w:r>
        <w:rPr>
          <w:rFonts w:asciiTheme="minorHAnsi" w:hAnsiTheme="minorHAnsi"/>
          <w:sz w:val="22"/>
          <w:szCs w:val="22"/>
        </w:rPr>
        <w:t>, 2. ročník</w:t>
      </w:r>
    </w:p>
    <w:p w:rsidR="00C82F96" w:rsidRPr="00C82F96" w:rsidRDefault="00C82F96" w:rsidP="00DC2F4D">
      <w:pPr>
        <w:tabs>
          <w:tab w:val="left" w:pos="7085"/>
        </w:tabs>
        <w:jc w:val="right"/>
        <w:rPr>
          <w:rFonts w:asciiTheme="minorHAnsi" w:hAnsiTheme="minorHAnsi"/>
          <w:sz w:val="22"/>
          <w:szCs w:val="22"/>
        </w:rPr>
      </w:pPr>
    </w:p>
    <w:p w:rsidR="00C82F96" w:rsidRPr="00C82F96" w:rsidRDefault="00C82F96" w:rsidP="00C82F96">
      <w:pPr>
        <w:rPr>
          <w:rFonts w:asciiTheme="minorHAnsi" w:hAnsiTheme="minorHAnsi"/>
          <w:sz w:val="22"/>
          <w:szCs w:val="22"/>
        </w:rPr>
      </w:pPr>
    </w:p>
    <w:p w:rsidR="00FF4CCC" w:rsidRPr="00C82F96" w:rsidRDefault="00C82F96" w:rsidP="00C82F96">
      <w:pPr>
        <w:tabs>
          <w:tab w:val="left" w:pos="7154"/>
          <w:tab w:val="left" w:pos="7822"/>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sectPr w:rsidR="00FF4CCC" w:rsidRPr="00C82F96" w:rsidSect="00C82F96">
      <w:pgSz w:w="11906" w:h="16838"/>
      <w:pgMar w:top="1417" w:right="1417" w:bottom="1417"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drawingGridHorizontalSpacing w:val="120"/>
  <w:displayHorizontalDrawingGridEvery w:val="2"/>
  <w:characterSpacingControl w:val="doNotCompress"/>
  <w:compat/>
  <w:rsids>
    <w:rsidRoot w:val="00C53C2B"/>
    <w:rsid w:val="002701ED"/>
    <w:rsid w:val="002D1F58"/>
    <w:rsid w:val="004432D8"/>
    <w:rsid w:val="00495A19"/>
    <w:rsid w:val="006B5D81"/>
    <w:rsid w:val="006C7C1D"/>
    <w:rsid w:val="00710396"/>
    <w:rsid w:val="0083746E"/>
    <w:rsid w:val="00913D1E"/>
    <w:rsid w:val="0092438F"/>
    <w:rsid w:val="00A11E19"/>
    <w:rsid w:val="00A72C70"/>
    <w:rsid w:val="00A924AE"/>
    <w:rsid w:val="00AB7F10"/>
    <w:rsid w:val="00BA3327"/>
    <w:rsid w:val="00BD6F22"/>
    <w:rsid w:val="00C43224"/>
    <w:rsid w:val="00C53C2B"/>
    <w:rsid w:val="00C82F96"/>
    <w:rsid w:val="00D209B2"/>
    <w:rsid w:val="00DC2F4D"/>
    <w:rsid w:val="00EC4ADD"/>
    <w:rsid w:val="00EE67BA"/>
    <w:rsid w:val="00F56E0B"/>
    <w:rsid w:val="00FC52FB"/>
    <w:rsid w:val="00FC5EE2"/>
    <w:rsid w:val="00FD02B5"/>
    <w:rsid w:val="00FF4CC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5A19"/>
    <w:pPr>
      <w:widowControl w:val="0"/>
    </w:pPr>
    <w:rPr>
      <w:snapToGrid w:val="0"/>
      <w:sz w:val="24"/>
    </w:rPr>
  </w:style>
  <w:style w:type="paragraph" w:styleId="Nadpis1">
    <w:name w:val="heading 1"/>
    <w:basedOn w:val="Normln"/>
    <w:next w:val="Normln"/>
    <w:link w:val="Nadpis1Char"/>
    <w:qFormat/>
    <w:rsid w:val="00495A19"/>
    <w:pPr>
      <w:keepNext/>
      <w:outlineLvl w:val="0"/>
    </w:pPr>
    <w:rPr>
      <w:kern w:val="28"/>
    </w:rPr>
  </w:style>
  <w:style w:type="paragraph" w:styleId="Nadpis2">
    <w:name w:val="heading 2"/>
    <w:basedOn w:val="Normln"/>
    <w:next w:val="Normln"/>
    <w:link w:val="Nadpis2Char"/>
    <w:qFormat/>
    <w:rsid w:val="00495A19"/>
    <w:pPr>
      <w:keepNext/>
      <w:spacing w:before="120" w:after="120"/>
      <w:outlineLvl w:val="1"/>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95A19"/>
    <w:rPr>
      <w:snapToGrid w:val="0"/>
      <w:kern w:val="28"/>
      <w:sz w:val="24"/>
      <w:lang w:val="en-GB"/>
    </w:rPr>
  </w:style>
  <w:style w:type="character" w:customStyle="1" w:styleId="Nadpis2Char">
    <w:name w:val="Nadpis 2 Char"/>
    <w:basedOn w:val="Standardnpsmoodstavce"/>
    <w:link w:val="Nadpis2"/>
    <w:rsid w:val="00495A19"/>
    <w:rPr>
      <w:rFonts w:ascii="Arial" w:hAnsi="Arial"/>
      <w:b/>
      <w:snapToGrid w:val="0"/>
      <w:sz w:val="28"/>
      <w:lang w:val="en-GB"/>
    </w:rPr>
  </w:style>
  <w:style w:type="character" w:styleId="Hypertextovodkaz">
    <w:name w:val="Hyperlink"/>
    <w:basedOn w:val="Standardnpsmoodstavce"/>
    <w:uiPriority w:val="99"/>
    <w:unhideWhenUsed/>
    <w:rsid w:val="00D209B2"/>
    <w:rPr>
      <w:color w:val="0000FF" w:themeColor="hyperlink"/>
      <w:u w:val="single"/>
    </w:rPr>
  </w:style>
  <w:style w:type="paragraph" w:styleId="Textbubliny">
    <w:name w:val="Balloon Text"/>
    <w:basedOn w:val="Normln"/>
    <w:link w:val="TextbublinyChar"/>
    <w:uiPriority w:val="99"/>
    <w:semiHidden/>
    <w:unhideWhenUsed/>
    <w:rsid w:val="00C82F96"/>
    <w:rPr>
      <w:rFonts w:ascii="Tahoma" w:hAnsi="Tahoma" w:cs="Tahoma"/>
      <w:sz w:val="16"/>
      <w:szCs w:val="16"/>
    </w:rPr>
  </w:style>
  <w:style w:type="character" w:customStyle="1" w:styleId="TextbublinyChar">
    <w:name w:val="Text bubliny Char"/>
    <w:basedOn w:val="Standardnpsmoodstavce"/>
    <w:link w:val="Textbubliny"/>
    <w:uiPriority w:val="99"/>
    <w:semiHidden/>
    <w:rsid w:val="00C82F96"/>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eologicketexty.cz/casopis/2011-2/Prirozeny-zakon-a-Desatero.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68F7F0EC114B8CB1A69671D8907F24"/>
        <w:category>
          <w:name w:val="Obecné"/>
          <w:gallery w:val="placeholder"/>
        </w:category>
        <w:types>
          <w:type w:val="bbPlcHdr"/>
        </w:types>
        <w:behaviors>
          <w:behavior w:val="content"/>
        </w:behaviors>
        <w:guid w:val="{DBA6A3AF-6D76-4103-B4D0-5CE7AE059796}"/>
      </w:docPartPr>
      <w:docPartBody>
        <w:p w:rsidR="00000000" w:rsidRDefault="00F84937" w:rsidP="00F84937">
          <w:pPr>
            <w:pStyle w:val="B268F7F0EC114B8CB1A69671D8907F24"/>
          </w:pPr>
          <w:r>
            <w:rPr>
              <w:sz w:val="96"/>
              <w:szCs w:val="96"/>
            </w:rPr>
            <w:t>[Rok]</w:t>
          </w:r>
        </w:p>
      </w:docPartBody>
    </w:docPart>
    <w:docPart>
      <w:docPartPr>
        <w:name w:val="879769E57BB549F6BD2AFCDD83E50BF3"/>
        <w:category>
          <w:name w:val="Obecné"/>
          <w:gallery w:val="placeholder"/>
        </w:category>
        <w:types>
          <w:type w:val="bbPlcHdr"/>
        </w:types>
        <w:behaviors>
          <w:behavior w:val="content"/>
        </w:behaviors>
        <w:guid w:val="{8466E461-0691-436F-AD03-1E7D3AF2AE44}"/>
      </w:docPartPr>
      <w:docPartBody>
        <w:p w:rsidR="00000000" w:rsidRDefault="00F84937" w:rsidP="00F84937">
          <w:pPr>
            <w:pStyle w:val="879769E57BB549F6BD2AFCDD83E50BF3"/>
          </w:pPr>
          <w:r>
            <w:rPr>
              <w:b/>
              <w:bCs/>
              <w:color w:val="1F497D" w:themeColor="text2"/>
              <w:sz w:val="72"/>
              <w:szCs w:val="72"/>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84937"/>
    <w:rsid w:val="00DF19E2"/>
    <w:rsid w:val="00F849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9C076D149C4452281DFB89861DF0141">
    <w:name w:val="29C076D149C4452281DFB89861DF0141"/>
    <w:rsid w:val="00F84937"/>
  </w:style>
  <w:style w:type="paragraph" w:customStyle="1" w:styleId="B268F7F0EC114B8CB1A69671D8907F24">
    <w:name w:val="B268F7F0EC114B8CB1A69671D8907F24"/>
    <w:rsid w:val="00F84937"/>
  </w:style>
  <w:style w:type="paragraph" w:customStyle="1" w:styleId="879769E57BB549F6BD2AFCDD83E50BF3">
    <w:name w:val="879769E57BB549F6BD2AFCDD83E50BF3"/>
    <w:rsid w:val="00F84937"/>
  </w:style>
  <w:style w:type="paragraph" w:customStyle="1" w:styleId="A28777B5945C4822BCC5BE457BBBD05F">
    <w:name w:val="A28777B5945C4822BCC5BE457BBBD05F"/>
    <w:rsid w:val="00F84937"/>
  </w:style>
  <w:style w:type="paragraph" w:customStyle="1" w:styleId="33ED70B3073B4FD68BA670A652536984">
    <w:name w:val="33ED70B3073B4FD68BA670A652536984"/>
    <w:rsid w:val="00F84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1037</Words>
  <Characters>6120</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 přirozeného mravního zákona v historickém vývoji</dc:title>
  <dc:creator>Gabriela</dc:creator>
  <cp:lastModifiedBy>Gabriela</cp:lastModifiedBy>
  <cp:revision>3</cp:revision>
  <dcterms:created xsi:type="dcterms:W3CDTF">2014-05-05T03:27:00Z</dcterms:created>
  <dcterms:modified xsi:type="dcterms:W3CDTF">2014-05-10T22:57:00Z</dcterms:modified>
</cp:coreProperties>
</file>