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00B9" w14:textId="77777777" w:rsidR="004D3877" w:rsidRDefault="004D3877">
      <w:pPr>
        <w:pStyle w:val="p1"/>
      </w:pPr>
      <w:r>
        <w:rPr>
          <w:rStyle w:val="s1"/>
        </w:rPr>
        <w:t>Plusy (Důkazy a silné stránky)</w:t>
      </w:r>
    </w:p>
    <w:p w14:paraId="12E9B447" w14:textId="13D8A677" w:rsidR="004D3877" w:rsidRDefault="004D3877" w:rsidP="004D3877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Fosilní záznam:</w:t>
      </w:r>
      <w:r>
        <w:rPr>
          <w:rStyle w:val="s2"/>
        </w:rPr>
        <w:t xml:space="preserve"> Existují tisíce zkamenělin dokumentujících postupný vývoj druhů a přechodné formy (např. vývoj koně nebo velryb).</w:t>
      </w:r>
    </w:p>
    <w:p w14:paraId="2AB5CE14" w14:textId="65C19638" w:rsidR="004D3877" w:rsidRDefault="004D3877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Pozorovatelná selekce:</w:t>
      </w:r>
      <w:r>
        <w:rPr>
          <w:rStyle w:val="s2"/>
        </w:rPr>
        <w:t xml:space="preserve"> Evoluci vidíme v přímém přenosu – například u bakterií, které si vyvíjejí odolnost vůči antibiotikům.</w:t>
      </w:r>
    </w:p>
    <w:p w14:paraId="1BAF9748" w14:textId="77777777" w:rsidR="004D3877" w:rsidRDefault="004D3877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Anatomická podobnost:</w:t>
      </w:r>
      <w:r>
        <w:rPr>
          <w:rStyle w:val="s2"/>
        </w:rPr>
        <w:t xml:space="preserve"> Homologické orgány (např. podobná stavba kostí v křídle netopýra a lidské ruce) ukazují na stejný původ.</w:t>
      </w:r>
    </w:p>
    <w:p w14:paraId="3A4B599B" w14:textId="77777777" w:rsidR="004D3877" w:rsidRDefault="004D3877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Předpovídací schopnost:</w:t>
      </w:r>
      <w:r>
        <w:rPr>
          <w:rStyle w:val="s2"/>
        </w:rPr>
        <w:t xml:space="preserve"> Teorie umožnila vědcům předpovědět existenci určitých druhů ještě předtím, než byly nalezeny (např. Tiktaalik – ryba s náznaky končetin).</w:t>
      </w:r>
    </w:p>
    <w:p w14:paraId="77B96ED7" w14:textId="34955213" w:rsidR="004D3877" w:rsidRDefault="004D3877">
      <w:pPr>
        <w:pStyle w:val="p1"/>
      </w:pPr>
      <w:r>
        <w:rPr>
          <w:rStyle w:val="s1"/>
        </w:rPr>
        <w:t>Minusy (Kritika)</w:t>
      </w:r>
    </w:p>
    <w:p w14:paraId="1FDE1EA6" w14:textId="77777777" w:rsidR="004D3877" w:rsidRDefault="004D3877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Mezery ve fosiliích:</w:t>
      </w:r>
      <w:r>
        <w:rPr>
          <w:rStyle w:val="s2"/>
        </w:rPr>
        <w:t xml:space="preserve"> I když máme mnoho nálezů, stále chybí miliony "přechodných článků" mezi velkými skupinami živočichů.</w:t>
      </w:r>
    </w:p>
    <w:p w14:paraId="274A9967" w14:textId="77777777" w:rsidR="004D3877" w:rsidRDefault="004D3877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Neredukovatelná složitost:</w:t>
      </w:r>
      <w:r>
        <w:rPr>
          <w:rStyle w:val="s2"/>
        </w:rPr>
        <w:t xml:space="preserve"> Některé biologické systémy (např. bakteriální bičík nebo oko) jsou tak komplexní, že podle kritiků nemohly vzniknout postupnými malými kroky, protože by "neúplné" nefungovaly.</w:t>
      </w:r>
    </w:p>
    <w:p w14:paraId="73EBC8C0" w14:textId="32B8F7ED" w:rsidR="004D3877" w:rsidRDefault="004D3877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Vznik života:</w:t>
      </w:r>
      <w:r>
        <w:rPr>
          <w:rStyle w:val="s2"/>
        </w:rPr>
        <w:t xml:space="preserve"> Evoluční teorie vysvětluje, jak se život mění, ale nedokáže přesně vysvětlit, jak vůbec vznikla první živá buňka z neživé hmoty.</w:t>
      </w:r>
    </w:p>
    <w:p w14:paraId="378160C4" w14:textId="6313A2EB" w:rsidR="004D3877" w:rsidRDefault="004D3877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Kambri</w:t>
      </w:r>
      <w:r w:rsidR="00471865">
        <w:rPr>
          <w:rStyle w:val="s1"/>
        </w:rPr>
        <w:t>c</w:t>
      </w:r>
      <w:r>
        <w:rPr>
          <w:rStyle w:val="s1"/>
        </w:rPr>
        <w:t>ká exploze:</w:t>
      </w:r>
      <w:r>
        <w:rPr>
          <w:rStyle w:val="s2"/>
        </w:rPr>
        <w:t xml:space="preserve"> Období v historii Země, kdy se náhle (z geologického pohledu) objevilo obrovské množství nových druhů, což jde proti myšlence velmi pomalého, pozvolného vývoje.</w:t>
      </w:r>
    </w:p>
    <w:p w14:paraId="796A1225" w14:textId="2086C466" w:rsidR="004D3877" w:rsidRDefault="004D3877">
      <w:pPr>
        <w:pStyle w:val="p3"/>
      </w:pPr>
    </w:p>
    <w:p w14:paraId="245A840F" w14:textId="77777777" w:rsidR="004D3877" w:rsidRDefault="004D3877"/>
    <w:sectPr w:rsidR="004D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77"/>
    <w:rsid w:val="003F1EBE"/>
    <w:rsid w:val="00471865"/>
    <w:rsid w:val="004B14D8"/>
    <w:rsid w:val="004D3877"/>
    <w:rsid w:val="009B0B0B"/>
    <w:rsid w:val="00BB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E411FE"/>
  <w15:chartTrackingRefBased/>
  <w15:docId w15:val="{96801D7D-B5C1-E241-B618-790FCA0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3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3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3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3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3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3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3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3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3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3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38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38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38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38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38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38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3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3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3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38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38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38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3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38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387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4D3877"/>
    <w:pPr>
      <w:spacing w:before="420"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2">
    <w:name w:val="p2"/>
    <w:basedOn w:val="Normln"/>
    <w:rsid w:val="004D3877"/>
    <w:pPr>
      <w:spacing w:after="0" w:line="240" w:lineRule="auto"/>
      <w:ind w:left="411" w:hanging="261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3">
    <w:name w:val="p3"/>
    <w:basedOn w:val="Normln"/>
    <w:rsid w:val="004D3877"/>
    <w:pPr>
      <w:spacing w:before="135" w:after="0" w:line="240" w:lineRule="auto"/>
      <w:ind w:left="411" w:hanging="261"/>
    </w:pPr>
    <w:rPr>
      <w:rFonts w:ascii=".AppleSystemUIFont" w:hAnsi=".AppleSystemUIFont" w:cs="Times New Roman"/>
      <w:color w:val="1B1C1D"/>
      <w:kern w:val="0"/>
      <w14:ligatures w14:val="none"/>
    </w:rPr>
  </w:style>
  <w:style w:type="character" w:customStyle="1" w:styleId="s1">
    <w:name w:val="s1"/>
    <w:basedOn w:val="Standardnpsmoodstavce"/>
    <w:rsid w:val="004D3877"/>
    <w:rPr>
      <w:rFonts w:ascii=".SFUI-Semibold" w:hAnsi=".SFUI-Semibold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Standardnpsmoodstavce"/>
    <w:rsid w:val="004D3877"/>
    <w:rPr>
      <w:rFonts w:ascii=".SFUI-Regular" w:hAnsi=".SFUI-Regular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Pešatová Renáta (S-PEF)</dc:creator>
  <cp:keywords/>
  <dc:description/>
  <cp:lastModifiedBy>Pešatová Renáta (S-PEF)</cp:lastModifiedBy>
  <cp:revision>2</cp:revision>
  <dcterms:created xsi:type="dcterms:W3CDTF">2026-03-30T08:31:00Z</dcterms:created>
  <dcterms:modified xsi:type="dcterms:W3CDTF">2026-03-30T08:31:00Z</dcterms:modified>
</cp:coreProperties>
</file>