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12C" w:rsidRPr="009F712C" w:rsidRDefault="009F712C" w:rsidP="009F712C">
      <w:pPr>
        <w:jc w:val="center"/>
        <w:rPr>
          <w:rFonts w:ascii="Garamond" w:hAnsi="Garamond"/>
          <w:b/>
          <w:sz w:val="28"/>
          <w:szCs w:val="28"/>
        </w:rPr>
      </w:pPr>
      <w:r w:rsidRPr="009F712C">
        <w:rPr>
          <w:rFonts w:ascii="Garamond" w:hAnsi="Garamond"/>
          <w:b/>
          <w:sz w:val="28"/>
          <w:szCs w:val="28"/>
        </w:rPr>
        <w:t>OTÁZKY NA ZÁPOČTOVÝ TEST</w:t>
      </w:r>
    </w:p>
    <w:p w:rsidR="00B65DB9" w:rsidRDefault="009F712C" w:rsidP="009F712C">
      <w:pPr>
        <w:jc w:val="center"/>
        <w:rPr>
          <w:rFonts w:ascii="Garamond" w:hAnsi="Garamond"/>
        </w:rPr>
      </w:pPr>
      <w:r w:rsidRPr="009F712C">
        <w:rPr>
          <w:rFonts w:ascii="Garamond" w:hAnsi="Garamond"/>
          <w:b/>
          <w:sz w:val="28"/>
          <w:szCs w:val="28"/>
        </w:rPr>
        <w:t>ZS 2025/26</w:t>
      </w:r>
    </w:p>
    <w:p w:rsidR="009F712C" w:rsidRDefault="009F712C">
      <w:pPr>
        <w:rPr>
          <w:rFonts w:ascii="Garamond" w:hAnsi="Garamond"/>
        </w:rPr>
      </w:pPr>
    </w:p>
    <w:p w:rsidR="009F712C" w:rsidRDefault="009F712C">
      <w:pPr>
        <w:rPr>
          <w:rFonts w:ascii="Garamond" w:hAnsi="Garamond"/>
        </w:rPr>
      </w:pPr>
    </w:p>
    <w:p w:rsidR="009F712C" w:rsidRDefault="009F712C">
      <w:pPr>
        <w:rPr>
          <w:rFonts w:ascii="Garamond" w:hAnsi="Garamond"/>
        </w:rPr>
      </w:pPr>
      <w:r>
        <w:rPr>
          <w:rFonts w:ascii="Garamond" w:hAnsi="Garamond"/>
        </w:rPr>
        <w:tab/>
        <w:t>Měli byste dokázat identifikovat na vizuální reprezentace níže uvedených témat/motivů</w:t>
      </w:r>
    </w:p>
    <w:p w:rsidR="009F712C" w:rsidRDefault="009F712C">
      <w:pPr>
        <w:rPr>
          <w:rFonts w:ascii="Garamond" w:hAnsi="Garamond"/>
        </w:rPr>
      </w:pPr>
      <w:r>
        <w:rPr>
          <w:rFonts w:ascii="Garamond" w:hAnsi="Garamond"/>
        </w:rPr>
        <w:t xml:space="preserve">a vysvětlit, o co tam jde: </w:t>
      </w:r>
    </w:p>
    <w:p w:rsidR="009F712C" w:rsidRDefault="009F712C">
      <w:pPr>
        <w:rPr>
          <w:rFonts w:ascii="Garamond" w:hAnsi="Garamond"/>
        </w:rPr>
      </w:pPr>
    </w:p>
    <w:p w:rsidR="009F712C" w:rsidRDefault="009F712C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Adam a Eva v ráji</w:t>
      </w:r>
    </w:p>
    <w:p w:rsidR="009F712C" w:rsidRDefault="009F712C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Vyhnání z ráje</w:t>
      </w:r>
    </w:p>
    <w:p w:rsidR="009F712C" w:rsidRDefault="009F712C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Potopa a </w:t>
      </w:r>
      <w:proofErr w:type="spellStart"/>
      <w:r>
        <w:rPr>
          <w:rFonts w:ascii="Garamond" w:hAnsi="Garamond"/>
        </w:rPr>
        <w:t>Noemova</w:t>
      </w:r>
      <w:proofErr w:type="spellEnd"/>
      <w:r>
        <w:rPr>
          <w:rFonts w:ascii="Garamond" w:hAnsi="Garamond"/>
        </w:rPr>
        <w:t xml:space="preserve"> archa</w:t>
      </w:r>
    </w:p>
    <w:p w:rsidR="009F712C" w:rsidRDefault="009F712C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Babylónská věž</w:t>
      </w:r>
    </w:p>
    <w:p w:rsidR="009F712C" w:rsidRDefault="009F712C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Abrahám a Izák</w:t>
      </w:r>
    </w:p>
    <w:p w:rsidR="009F712C" w:rsidRDefault="009F712C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Nalezení Mojžíše</w:t>
      </w:r>
    </w:p>
    <w:p w:rsidR="009F712C" w:rsidRDefault="00060355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Bůh se zjevuje Mojž</w:t>
      </w:r>
      <w:r w:rsidR="009F712C">
        <w:rPr>
          <w:rFonts w:ascii="Garamond" w:hAnsi="Garamond"/>
        </w:rPr>
        <w:t>íšovi v podobě Ohnivého keře</w:t>
      </w:r>
    </w:p>
    <w:p w:rsidR="009F712C" w:rsidRDefault="009F712C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Mojžíš před faraonem</w:t>
      </w:r>
    </w:p>
    <w:p w:rsidR="009F712C" w:rsidRDefault="009F712C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10 egyptských ran</w:t>
      </w:r>
    </w:p>
    <w:p w:rsidR="009F712C" w:rsidRDefault="009F712C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Mojžíš s Deskami zákona, resp. Bůh na hoře Sinaj </w:t>
      </w:r>
      <w:r w:rsidR="004B3FCD">
        <w:rPr>
          <w:rFonts w:ascii="Garamond" w:hAnsi="Garamond"/>
        </w:rPr>
        <w:t>sesílá Mojží</w:t>
      </w:r>
      <w:r>
        <w:rPr>
          <w:rFonts w:ascii="Garamond" w:hAnsi="Garamond"/>
        </w:rPr>
        <w:t>šovi Desatero</w:t>
      </w:r>
    </w:p>
    <w:p w:rsidR="009F712C" w:rsidRDefault="009F712C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Archa úmluvy</w:t>
      </w:r>
    </w:p>
    <w:p w:rsidR="009F712C" w:rsidRDefault="009F712C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Dobývání Jericha</w:t>
      </w:r>
    </w:p>
    <w:p w:rsidR="009F712C" w:rsidRDefault="009F712C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Samson</w:t>
      </w:r>
    </w:p>
    <w:p w:rsidR="009F712C" w:rsidRDefault="009F712C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David a Goliáš</w:t>
      </w:r>
    </w:p>
    <w:p w:rsidR="009F712C" w:rsidRDefault="009F712C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David jako autor žalmů</w:t>
      </w:r>
    </w:p>
    <w:p w:rsidR="009F712C" w:rsidRDefault="009F712C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Král Šalamoun a Jeruzalémský chrám</w:t>
      </w:r>
    </w:p>
    <w:p w:rsidR="009F712C" w:rsidRDefault="009F712C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Král Šalamoun a královna ze Sáby</w:t>
      </w:r>
    </w:p>
    <w:p w:rsidR="00197CE9" w:rsidRDefault="00197CE9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Zvěstování Panně Marii</w:t>
      </w:r>
    </w:p>
    <w:p w:rsidR="00197CE9" w:rsidRDefault="00197CE9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Navštívení Panny Marie</w:t>
      </w:r>
    </w:p>
    <w:p w:rsidR="00197CE9" w:rsidRDefault="00197CE9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Narození Páně</w:t>
      </w:r>
    </w:p>
    <w:p w:rsidR="00197CE9" w:rsidRDefault="00197CE9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Epifanie (klanění Tří králů)</w:t>
      </w:r>
    </w:p>
    <w:p w:rsidR="00197CE9" w:rsidRDefault="00197CE9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Vraždění Neviňátek</w:t>
      </w:r>
    </w:p>
    <w:p w:rsidR="00A919F7" w:rsidRDefault="00197CE9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Útěk sv. Rodiny do Egypta</w:t>
      </w:r>
    </w:p>
    <w:p w:rsidR="00A919F7" w:rsidRDefault="00A919F7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sv. Jan Křtitel</w:t>
      </w:r>
    </w:p>
    <w:p w:rsidR="00A919F7" w:rsidRDefault="00A919F7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Křest Páně</w:t>
      </w:r>
    </w:p>
    <w:p w:rsidR="00A919F7" w:rsidRDefault="00A919F7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Stětí Jana Křtitele, resp. </w:t>
      </w:r>
      <w:proofErr w:type="spellStart"/>
      <w:r>
        <w:rPr>
          <w:rFonts w:ascii="Garamond" w:hAnsi="Garamond"/>
        </w:rPr>
        <w:t>Salomé</w:t>
      </w:r>
      <w:proofErr w:type="spellEnd"/>
      <w:r>
        <w:rPr>
          <w:rFonts w:ascii="Garamond" w:hAnsi="Garamond"/>
        </w:rPr>
        <w:t xml:space="preserve"> a </w:t>
      </w:r>
      <w:proofErr w:type="spellStart"/>
      <w:r>
        <w:rPr>
          <w:rFonts w:ascii="Garamond" w:hAnsi="Garamond"/>
        </w:rPr>
        <w:t>sťatý</w:t>
      </w:r>
      <w:proofErr w:type="spellEnd"/>
      <w:r>
        <w:rPr>
          <w:rFonts w:ascii="Garamond" w:hAnsi="Garamond"/>
        </w:rPr>
        <w:t xml:space="preserve"> Jan Křtitel (jeho hlava)</w:t>
      </w:r>
    </w:p>
    <w:p w:rsidR="00A919F7" w:rsidRDefault="00A919F7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Ježíš pokoušen od Ďábla</w:t>
      </w:r>
    </w:p>
    <w:p w:rsidR="00A919F7" w:rsidRDefault="00A919F7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Svatba v Káni Galilejské</w:t>
      </w:r>
    </w:p>
    <w:p w:rsidR="00A919F7" w:rsidRDefault="00A919F7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Proměnění Páně na hoře Tábor</w:t>
      </w:r>
    </w:p>
    <w:p w:rsidR="00A919F7" w:rsidRDefault="00A919F7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Vzkříšení Lazara</w:t>
      </w:r>
    </w:p>
    <w:p w:rsidR="00A919F7" w:rsidRDefault="00A919F7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lastRenderedPageBreak/>
        <w:t>Vjezd do Jeruzaléma</w:t>
      </w:r>
    </w:p>
    <w:p w:rsidR="00A919F7" w:rsidRDefault="00A919F7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Poslední večeře</w:t>
      </w:r>
    </w:p>
    <w:p w:rsidR="00A919F7" w:rsidRDefault="00A919F7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Ježíš v Getsemanské zahradě</w:t>
      </w:r>
    </w:p>
    <w:p w:rsidR="00A919F7" w:rsidRDefault="00A919F7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Ježíš před Pilátem</w:t>
      </w:r>
    </w:p>
    <w:p w:rsidR="00A919F7" w:rsidRDefault="00A919F7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Ježíš ve vězení</w:t>
      </w:r>
    </w:p>
    <w:p w:rsidR="00A919F7" w:rsidRDefault="00A919F7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Ecce homo</w:t>
      </w:r>
    </w:p>
    <w:p w:rsidR="00A919F7" w:rsidRDefault="00A919F7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Křížová cesta </w:t>
      </w:r>
    </w:p>
    <w:p w:rsidR="000264C3" w:rsidRDefault="00A919F7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Rouška sv. Veroniky (sv. Veronika nabízí Ježíšovi </w:t>
      </w:r>
      <w:r w:rsidR="000264C3">
        <w:rPr>
          <w:rFonts w:ascii="Garamond" w:hAnsi="Garamond"/>
        </w:rPr>
        <w:t>roušku)</w:t>
      </w:r>
    </w:p>
    <w:p w:rsidR="000264C3" w:rsidRDefault="000264C3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Ukřižování Páně</w:t>
      </w:r>
      <w:r w:rsidR="00A919F7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(různé verze vč. lotra po levici a pravici)</w:t>
      </w:r>
    </w:p>
    <w:p w:rsidR="000264C3" w:rsidRDefault="000264C3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INRI</w:t>
      </w:r>
    </w:p>
    <w:p w:rsidR="000264C3" w:rsidRDefault="000264C3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Snímání z Kříže/Pieta</w:t>
      </w:r>
    </w:p>
    <w:p w:rsidR="009F712C" w:rsidRDefault="000264C3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Uložení</w:t>
      </w:r>
      <w:r w:rsidR="00A919F7">
        <w:rPr>
          <w:rFonts w:ascii="Garamond" w:hAnsi="Garamond"/>
        </w:rPr>
        <w:t xml:space="preserve"> </w:t>
      </w:r>
      <w:r>
        <w:rPr>
          <w:rFonts w:ascii="Garamond" w:hAnsi="Garamond"/>
        </w:rPr>
        <w:t>Páně do hrobu</w:t>
      </w:r>
    </w:p>
    <w:p w:rsidR="000264C3" w:rsidRDefault="000264C3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Ježíš v (před)</w:t>
      </w:r>
      <w:proofErr w:type="spellStart"/>
      <w:r>
        <w:rPr>
          <w:rFonts w:ascii="Garamond" w:hAnsi="Garamond"/>
        </w:rPr>
        <w:t>peklí</w:t>
      </w:r>
      <w:proofErr w:type="spellEnd"/>
    </w:p>
    <w:p w:rsidR="000264C3" w:rsidRDefault="000264C3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Zmrtvýchvstání Páně</w:t>
      </w:r>
    </w:p>
    <w:p w:rsidR="000264C3" w:rsidRDefault="000264C3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Nanebevstoupení Páně</w:t>
      </w:r>
    </w:p>
    <w:p w:rsidR="000264C3" w:rsidRDefault="000264C3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Seslání Ducha sv.</w:t>
      </w:r>
    </w:p>
    <w:p w:rsidR="000264C3" w:rsidRDefault="000264C3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sv. Trojice</w:t>
      </w:r>
    </w:p>
    <w:p w:rsidR="000264C3" w:rsidRDefault="000264C3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Smrt Panny Marie</w:t>
      </w:r>
    </w:p>
    <w:p w:rsidR="000264C3" w:rsidRDefault="000264C3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Nanebevzetí Panny Marie</w:t>
      </w:r>
    </w:p>
    <w:p w:rsidR="000264C3" w:rsidRDefault="000264C3" w:rsidP="0094201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Korunovace Panny Marie </w:t>
      </w:r>
    </w:p>
    <w:p w:rsidR="009F712C" w:rsidRDefault="006E5E39">
      <w:pPr>
        <w:rPr>
          <w:rFonts w:ascii="Garamond" w:hAnsi="Garamond"/>
        </w:rPr>
      </w:pPr>
      <w:r>
        <w:rPr>
          <w:rFonts w:ascii="Garamond" w:hAnsi="Garamond"/>
        </w:rPr>
        <w:t xml:space="preserve">Ježíš </w:t>
      </w:r>
      <w:proofErr w:type="spellStart"/>
      <w:r>
        <w:rPr>
          <w:rFonts w:ascii="Garamond" w:hAnsi="Garamond"/>
        </w:rPr>
        <w:t>Pantokrator</w:t>
      </w:r>
      <w:bookmarkStart w:id="0" w:name="_GoBack"/>
      <w:bookmarkEnd w:id="0"/>
      <w:proofErr w:type="spellEnd"/>
    </w:p>
    <w:sectPr w:rsidR="009F712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6E8" w:rsidRDefault="006556E8" w:rsidP="005672FD">
      <w:r>
        <w:separator/>
      </w:r>
    </w:p>
  </w:endnote>
  <w:endnote w:type="continuationSeparator" w:id="0">
    <w:p w:rsidR="006556E8" w:rsidRDefault="006556E8" w:rsidP="0056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0144865"/>
      <w:docPartObj>
        <w:docPartGallery w:val="Page Numbers (Bottom of Page)"/>
        <w:docPartUnique/>
      </w:docPartObj>
    </w:sdtPr>
    <w:sdtContent>
      <w:p w:rsidR="005672FD" w:rsidRDefault="005672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672FD" w:rsidRDefault="005672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6E8" w:rsidRDefault="006556E8" w:rsidP="005672FD">
      <w:r>
        <w:separator/>
      </w:r>
    </w:p>
  </w:footnote>
  <w:footnote w:type="continuationSeparator" w:id="0">
    <w:p w:rsidR="006556E8" w:rsidRDefault="006556E8" w:rsidP="00567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1F"/>
    <w:rsid w:val="000043AB"/>
    <w:rsid w:val="000264C3"/>
    <w:rsid w:val="00060355"/>
    <w:rsid w:val="000F1098"/>
    <w:rsid w:val="000F4B7C"/>
    <w:rsid w:val="00197CE9"/>
    <w:rsid w:val="00316820"/>
    <w:rsid w:val="004B3FCD"/>
    <w:rsid w:val="005143A9"/>
    <w:rsid w:val="005672FD"/>
    <w:rsid w:val="006556E8"/>
    <w:rsid w:val="006E5E39"/>
    <w:rsid w:val="00772D45"/>
    <w:rsid w:val="00942014"/>
    <w:rsid w:val="009F712C"/>
    <w:rsid w:val="00A919F7"/>
    <w:rsid w:val="00B07522"/>
    <w:rsid w:val="00B65DB9"/>
    <w:rsid w:val="00E112A3"/>
    <w:rsid w:val="00EE59AA"/>
    <w:rsid w:val="00EF5F69"/>
    <w:rsid w:val="00FA571F"/>
    <w:rsid w:val="00FB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7603"/>
  <w15:chartTrackingRefBased/>
  <w15:docId w15:val="{0420B388-99B5-4598-B94E-682EC54D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752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72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72FD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5672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72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14</cp:revision>
  <dcterms:created xsi:type="dcterms:W3CDTF">2025-12-11T17:15:00Z</dcterms:created>
  <dcterms:modified xsi:type="dcterms:W3CDTF">2025-12-11T17:51:00Z</dcterms:modified>
</cp:coreProperties>
</file>